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098EA" w14:textId="002180C4" w:rsidR="00700DD2" w:rsidRPr="00700DD2" w:rsidRDefault="009D71E8" w:rsidP="003435FB">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700DD2">
        <w:t xml:space="preserve">Burford </w:t>
      </w:r>
      <w:proofErr w:type="spellStart"/>
      <w:r w:rsidR="00700DD2">
        <w:t>CofE</w:t>
      </w:r>
      <w:proofErr w:type="spellEnd"/>
      <w:r w:rsidR="00700DD2">
        <w:t xml:space="preserve"> Primary School</w:t>
      </w:r>
    </w:p>
    <w:p w14:paraId="16B48015" w14:textId="2ACCA71C"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700DD2"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700DD2" w:rsidRDefault="00700DD2" w:rsidP="00700DD2">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12E23459" w:rsidR="00700DD2" w:rsidRDefault="00700DD2" w:rsidP="00700DD2">
            <w:pPr>
              <w:pStyle w:val="TableRow"/>
              <w:ind w:left="0" w:right="0"/>
            </w:pPr>
            <w:r>
              <w:t>14</w:t>
            </w:r>
            <w:r w:rsidR="0064191D">
              <w:t>2</w:t>
            </w:r>
          </w:p>
        </w:tc>
      </w:tr>
      <w:tr w:rsidR="00700DD2"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700DD2" w:rsidRDefault="00700DD2" w:rsidP="00700DD2">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76E88891" w:rsidR="00700DD2" w:rsidRDefault="0064191D" w:rsidP="00700DD2">
            <w:pPr>
              <w:pStyle w:val="TableRow"/>
              <w:ind w:left="0" w:right="0"/>
            </w:pPr>
            <w:r>
              <w:t>19</w:t>
            </w:r>
            <w:r w:rsidR="00700DD2">
              <w:t>%</w:t>
            </w:r>
          </w:p>
        </w:tc>
      </w:tr>
      <w:tr w:rsidR="00700DD2"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700DD2" w:rsidRDefault="00700DD2" w:rsidP="00700DD2">
            <w:pPr>
              <w:pStyle w:val="TableRow"/>
              <w:ind w:left="0" w:right="0"/>
            </w:pPr>
            <w:r>
              <w:t xml:space="preserve">Academic year/years that our current pupil premium strategy plan covers </w:t>
            </w:r>
            <w:r w:rsidRPr="1CBF4D92">
              <w:rPr>
                <w:b/>
              </w:rPr>
              <w:t>(</w:t>
            </w:r>
            <w:r w:rsidRPr="004B4D0A">
              <w:rPr>
                <w:b/>
              </w:rPr>
              <w:t>3-year</w:t>
            </w:r>
            <w:r w:rsidRPr="1CBF4D92">
              <w:rPr>
                <w:b/>
              </w:rPr>
              <w:t xml:space="preserve"> plans are recommended</w:t>
            </w:r>
            <w:r>
              <w:rPr>
                <w:b/>
              </w:rPr>
              <w:t xml:space="preserve"> –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21D7F3CB" w:rsidR="00700DD2" w:rsidRDefault="00700DD2" w:rsidP="00700DD2">
            <w:pPr>
              <w:pStyle w:val="TableRow"/>
              <w:ind w:left="0" w:right="0"/>
            </w:pPr>
            <w:r>
              <w:t>2024-2027</w:t>
            </w:r>
          </w:p>
        </w:tc>
      </w:tr>
      <w:tr w:rsidR="00700DD2"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700DD2" w:rsidRDefault="00700DD2" w:rsidP="00700DD2">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20403974" w:rsidR="00700DD2" w:rsidRDefault="00700DD2" w:rsidP="00700DD2">
            <w:pPr>
              <w:pStyle w:val="TableRow"/>
              <w:ind w:left="0" w:right="0"/>
            </w:pPr>
            <w:r>
              <w:t>December 202</w:t>
            </w:r>
            <w:r w:rsidR="0064191D">
              <w:t>5</w:t>
            </w:r>
          </w:p>
        </w:tc>
      </w:tr>
      <w:tr w:rsidR="00700DD2"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700DD2" w:rsidRDefault="00700DD2" w:rsidP="00700DD2">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33D0D19C" w:rsidR="00700DD2" w:rsidRDefault="00700DD2" w:rsidP="00700DD2">
            <w:pPr>
              <w:pStyle w:val="TableRow"/>
              <w:ind w:left="0" w:right="0"/>
            </w:pPr>
            <w:r>
              <w:t>December 202</w:t>
            </w:r>
            <w:r w:rsidR="0064191D">
              <w:t>6</w:t>
            </w:r>
          </w:p>
        </w:tc>
      </w:tr>
      <w:tr w:rsidR="00700DD2"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700DD2" w:rsidRDefault="00700DD2" w:rsidP="00700DD2">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0D09A83A" w:rsidR="00700DD2" w:rsidRDefault="00700DD2" w:rsidP="00700DD2">
            <w:pPr>
              <w:pStyle w:val="TableRow"/>
              <w:ind w:left="0" w:right="0"/>
            </w:pPr>
            <w:r>
              <w:t>Emma Partridge</w:t>
            </w:r>
          </w:p>
        </w:tc>
      </w:tr>
      <w:tr w:rsidR="00700DD2"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700DD2" w:rsidRDefault="00700DD2" w:rsidP="00700DD2">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46876893" w:rsidR="00700DD2" w:rsidRDefault="00700DD2" w:rsidP="00700DD2">
            <w:pPr>
              <w:pStyle w:val="TableRow"/>
              <w:ind w:left="0" w:right="0"/>
            </w:pPr>
            <w:r>
              <w:t>Emma Partridge</w:t>
            </w:r>
          </w:p>
        </w:tc>
      </w:tr>
      <w:tr w:rsidR="00700DD2"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700DD2" w:rsidRDefault="00700DD2" w:rsidP="00700DD2">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53C3AF62" w:rsidR="00700DD2" w:rsidRDefault="00700DD2" w:rsidP="00700DD2">
            <w:pPr>
              <w:pStyle w:val="TableRow"/>
              <w:ind w:left="0" w:right="0"/>
            </w:pPr>
            <w:r>
              <w:t>Karen Knott</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53E4A2DB" w:rsidR="00E66558" w:rsidRDefault="009D71E8" w:rsidP="00C31636">
            <w:pPr>
              <w:pStyle w:val="TableRow"/>
              <w:ind w:left="0" w:right="0"/>
            </w:pPr>
            <w:r>
              <w:t>£</w:t>
            </w:r>
            <w:r w:rsidR="00700DD2">
              <w:t>3</w:t>
            </w:r>
            <w:r w:rsidR="003B1BAC">
              <w:t>7</w:t>
            </w:r>
            <w:r w:rsidR="00700DD2">
              <w:t>,</w:t>
            </w:r>
            <w:r w:rsidR="003B1BAC">
              <w:t>875</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43941E14"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4A61DD49" w:rsidR="00E66558" w:rsidRDefault="009D71E8" w:rsidP="00C31636">
            <w:pPr>
              <w:pStyle w:val="TableRow"/>
              <w:ind w:left="0" w:right="0"/>
            </w:pPr>
            <w:r>
              <w:t>£</w:t>
            </w:r>
            <w:r w:rsidR="00700DD2">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1" w14:textId="4BA2E766" w:rsidR="00E66558" w:rsidRPr="00A63B9D" w:rsidRDefault="009D71E8" w:rsidP="00A63B9D">
            <w:pPr>
              <w:pStyle w:val="TableRow"/>
              <w:spacing w:after="120"/>
              <w:ind w:left="0" w:right="0"/>
              <w:rPr>
                <w:b/>
              </w:rPr>
            </w:pPr>
            <w:r>
              <w:rPr>
                <w:b/>
              </w:rPr>
              <w:t>Total budget for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69565B54" w:rsidR="00E66558" w:rsidRDefault="009D71E8" w:rsidP="00C31636">
            <w:pPr>
              <w:pStyle w:val="TableRow"/>
              <w:ind w:left="0" w:right="0"/>
            </w:pPr>
            <w:r>
              <w:t>£</w:t>
            </w:r>
            <w:r w:rsidR="00700DD2">
              <w:t>3</w:t>
            </w:r>
            <w:r w:rsidR="003B1BAC">
              <w:t>7, 875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0A5F3C" w14:textId="77777777" w:rsidR="00FC7064" w:rsidRPr="009F1844" w:rsidRDefault="00FC7064" w:rsidP="00700DD2">
            <w:pPr>
              <w:spacing w:before="120"/>
              <w:rPr>
                <w:sz w:val="22"/>
                <w:szCs w:val="22"/>
              </w:rPr>
            </w:pPr>
            <w:r w:rsidRPr="009F1844">
              <w:rPr>
                <w:sz w:val="22"/>
                <w:szCs w:val="22"/>
              </w:rPr>
              <w:t>The principles:</w:t>
            </w:r>
          </w:p>
          <w:p w14:paraId="70BF19E9" w14:textId="77777777" w:rsidR="00FC7064" w:rsidRPr="009F1844" w:rsidRDefault="00FC7064" w:rsidP="00700DD2">
            <w:pPr>
              <w:spacing w:before="120"/>
              <w:rPr>
                <w:sz w:val="22"/>
                <w:szCs w:val="22"/>
              </w:rPr>
            </w:pPr>
            <w:r w:rsidRPr="009F1844">
              <w:rPr>
                <w:sz w:val="22"/>
                <w:szCs w:val="22"/>
              </w:rPr>
              <w:t xml:space="preserve">At Burford </w:t>
            </w:r>
            <w:proofErr w:type="spellStart"/>
            <w:r w:rsidRPr="009F1844">
              <w:rPr>
                <w:sz w:val="22"/>
                <w:szCs w:val="22"/>
              </w:rPr>
              <w:t>CofE</w:t>
            </w:r>
            <w:proofErr w:type="spellEnd"/>
            <w:r w:rsidRPr="009F1844">
              <w:rPr>
                <w:sz w:val="22"/>
                <w:szCs w:val="22"/>
              </w:rPr>
              <w:t xml:space="preserve"> Primary School we have high aspirations for all our children. Our ultimate objective for pupil premium pupils is the same as for all our pupils. We are here to light up learning for every member of our school community, to enable all our children to flourish. We are a school that is inclusive, determined and has a desire to serve our children and community. Our aim is to develop lifelong learners who are rooted in love, are learning to become themselves and are ready to flourish.</w:t>
            </w:r>
          </w:p>
          <w:p w14:paraId="59EB03EC" w14:textId="77777777" w:rsidR="00FC7064" w:rsidRPr="009F1844" w:rsidRDefault="00FC7064" w:rsidP="00700DD2">
            <w:pPr>
              <w:spacing w:before="120"/>
              <w:rPr>
                <w:sz w:val="22"/>
                <w:szCs w:val="22"/>
              </w:rPr>
            </w:pPr>
            <w:r w:rsidRPr="009F1844">
              <w:rPr>
                <w:sz w:val="22"/>
                <w:szCs w:val="22"/>
              </w:rPr>
              <w:t xml:space="preserve">• To close the attainment gap between disadvantaged and non-disadvantaged pupils </w:t>
            </w:r>
          </w:p>
          <w:p w14:paraId="7FF3FC60" w14:textId="77777777" w:rsidR="00FC7064" w:rsidRPr="009F1844" w:rsidRDefault="00FC7064" w:rsidP="00700DD2">
            <w:pPr>
              <w:spacing w:before="120"/>
              <w:rPr>
                <w:sz w:val="22"/>
                <w:szCs w:val="22"/>
              </w:rPr>
            </w:pPr>
            <w:r w:rsidRPr="009F1844">
              <w:rPr>
                <w:sz w:val="22"/>
                <w:szCs w:val="22"/>
              </w:rPr>
              <w:t xml:space="preserve">• To ensure all pupils reach the expected standard by Y6 </w:t>
            </w:r>
          </w:p>
          <w:p w14:paraId="1F9F6C08" w14:textId="77777777" w:rsidR="00FC7064" w:rsidRPr="009F1844" w:rsidRDefault="00FC7064" w:rsidP="00700DD2">
            <w:pPr>
              <w:spacing w:before="120"/>
              <w:rPr>
                <w:sz w:val="22"/>
                <w:szCs w:val="22"/>
              </w:rPr>
            </w:pPr>
            <w:r w:rsidRPr="009F1844">
              <w:rPr>
                <w:sz w:val="22"/>
                <w:szCs w:val="22"/>
              </w:rPr>
              <w:t xml:space="preserve">Our strategy works towards achieving those objectives by focusing on what makes most difference –quality first teaching. This in conjunction with overcoming barriers such as poor attendance, adverse early childhood experiences, early weak language skills and in some cases complex family circumstances. There is not a ‘one size fits all’ process. Staff knowledge of children, close relationships with families and flexibility in order to meet changing needs work towards achieving our objectives. Barriers are: </w:t>
            </w:r>
          </w:p>
          <w:p w14:paraId="1EF98450" w14:textId="4A6B73CB" w:rsidR="00FC7064" w:rsidRPr="009F1844" w:rsidRDefault="00FC7064" w:rsidP="009F1844">
            <w:pPr>
              <w:pStyle w:val="NoSpacing"/>
              <w:numPr>
                <w:ilvl w:val="0"/>
                <w:numId w:val="22"/>
              </w:numPr>
              <w:rPr>
                <w:sz w:val="22"/>
                <w:szCs w:val="22"/>
              </w:rPr>
            </w:pPr>
            <w:r w:rsidRPr="009F1844">
              <w:rPr>
                <w:sz w:val="22"/>
                <w:szCs w:val="22"/>
              </w:rPr>
              <w:t xml:space="preserve">Learning gaps – in year transfer, prior experiences </w:t>
            </w:r>
          </w:p>
          <w:p w14:paraId="23819DB1" w14:textId="351BD335" w:rsidR="00FC7064" w:rsidRPr="009F1844" w:rsidRDefault="00FC7064" w:rsidP="009F1844">
            <w:pPr>
              <w:pStyle w:val="NoSpacing"/>
              <w:numPr>
                <w:ilvl w:val="0"/>
                <w:numId w:val="22"/>
              </w:numPr>
              <w:rPr>
                <w:sz w:val="22"/>
                <w:szCs w:val="22"/>
              </w:rPr>
            </w:pPr>
            <w:r w:rsidRPr="009F1844">
              <w:rPr>
                <w:sz w:val="22"/>
                <w:szCs w:val="22"/>
              </w:rPr>
              <w:t xml:space="preserve">Low attainment on entry either in reception or IYT – due to some of above </w:t>
            </w:r>
          </w:p>
          <w:p w14:paraId="031CD4F9" w14:textId="078265A9" w:rsidR="00FC7064" w:rsidRPr="009F1844" w:rsidRDefault="00FC7064" w:rsidP="009F1844">
            <w:pPr>
              <w:pStyle w:val="NoSpacing"/>
              <w:numPr>
                <w:ilvl w:val="0"/>
                <w:numId w:val="22"/>
              </w:numPr>
              <w:rPr>
                <w:sz w:val="22"/>
                <w:szCs w:val="22"/>
              </w:rPr>
            </w:pPr>
            <w:r w:rsidRPr="009F1844">
              <w:rPr>
                <w:sz w:val="22"/>
                <w:szCs w:val="22"/>
              </w:rPr>
              <w:t xml:space="preserve">Poor attendance </w:t>
            </w:r>
          </w:p>
          <w:p w14:paraId="300CCFCE" w14:textId="3082A9DC" w:rsidR="00FC7064" w:rsidRPr="009F1844" w:rsidRDefault="00FC7064" w:rsidP="009F1844">
            <w:pPr>
              <w:pStyle w:val="NoSpacing"/>
              <w:numPr>
                <w:ilvl w:val="0"/>
                <w:numId w:val="22"/>
              </w:numPr>
              <w:rPr>
                <w:sz w:val="22"/>
                <w:szCs w:val="22"/>
              </w:rPr>
            </w:pPr>
            <w:r w:rsidRPr="009F1844">
              <w:rPr>
                <w:sz w:val="22"/>
                <w:szCs w:val="22"/>
              </w:rPr>
              <w:t>Adverse early childhood experiences and/or family circumstances</w:t>
            </w:r>
          </w:p>
          <w:p w14:paraId="1C540EAF" w14:textId="1FBB2FDF" w:rsidR="00FC7064" w:rsidRPr="009F1844" w:rsidRDefault="00FC7064" w:rsidP="009F1844">
            <w:pPr>
              <w:pStyle w:val="NoSpacing"/>
              <w:numPr>
                <w:ilvl w:val="0"/>
                <w:numId w:val="22"/>
              </w:numPr>
              <w:rPr>
                <w:sz w:val="22"/>
                <w:szCs w:val="22"/>
              </w:rPr>
            </w:pPr>
            <w:r w:rsidRPr="009F1844">
              <w:rPr>
                <w:sz w:val="22"/>
                <w:szCs w:val="22"/>
              </w:rPr>
              <w:t xml:space="preserve">Oracy </w:t>
            </w:r>
          </w:p>
          <w:p w14:paraId="548164C1" w14:textId="77777777" w:rsidR="009F1844" w:rsidRPr="009F1844" w:rsidRDefault="009F1844" w:rsidP="009F1844">
            <w:pPr>
              <w:pStyle w:val="NoSpacing"/>
              <w:rPr>
                <w:sz w:val="22"/>
                <w:szCs w:val="22"/>
              </w:rPr>
            </w:pPr>
          </w:p>
          <w:p w14:paraId="42EAA536" w14:textId="2A986356" w:rsidR="009F1844" w:rsidRDefault="00FC7064" w:rsidP="009F1844">
            <w:pPr>
              <w:pStyle w:val="NoSpacing"/>
              <w:rPr>
                <w:sz w:val="22"/>
                <w:szCs w:val="22"/>
              </w:rPr>
            </w:pPr>
            <w:r w:rsidRPr="009F1844">
              <w:rPr>
                <w:sz w:val="22"/>
                <w:szCs w:val="22"/>
              </w:rPr>
              <w:t>We will overcome these barriers through a range of strategies outlined in the</w:t>
            </w:r>
            <w:r w:rsidR="002A283F">
              <w:rPr>
                <w:sz w:val="22"/>
                <w:szCs w:val="22"/>
              </w:rPr>
              <w:t xml:space="preserve"> EEF </w:t>
            </w:r>
            <w:hyperlink r:id="rId7" w:history="1">
              <w:r w:rsidR="002A283F" w:rsidRPr="002A283F">
                <w:rPr>
                  <w:color w:val="0000FF"/>
                  <w:u w:val="single"/>
                </w:rPr>
                <w:t>Pupil-Premium-2023.pdf</w:t>
              </w:r>
            </w:hyperlink>
            <w:r w:rsidRPr="009F1844">
              <w:rPr>
                <w:sz w:val="22"/>
                <w:szCs w:val="22"/>
              </w:rPr>
              <w:t xml:space="preserve"> Below are some examples of the support given with decisions based on robust diagnostic assessment. These examples will and have changed based on the needs of children at </w:t>
            </w:r>
            <w:r w:rsidR="009F1844" w:rsidRPr="009F1844">
              <w:rPr>
                <w:sz w:val="22"/>
                <w:szCs w:val="22"/>
              </w:rPr>
              <w:t>Burford</w:t>
            </w:r>
            <w:r w:rsidRPr="009F1844">
              <w:rPr>
                <w:sz w:val="22"/>
                <w:szCs w:val="22"/>
              </w:rPr>
              <w:t xml:space="preserve">. </w:t>
            </w:r>
          </w:p>
          <w:p w14:paraId="0A45332C" w14:textId="77777777" w:rsidR="009F1844" w:rsidRPr="009F1844" w:rsidRDefault="009F1844" w:rsidP="009F1844">
            <w:pPr>
              <w:pStyle w:val="NoSpacing"/>
              <w:rPr>
                <w:sz w:val="22"/>
                <w:szCs w:val="22"/>
              </w:rPr>
            </w:pPr>
          </w:p>
          <w:p w14:paraId="6D5BC1E2" w14:textId="769E02FF" w:rsidR="009F1844" w:rsidRPr="009F1844" w:rsidRDefault="00FC7064" w:rsidP="009F1844">
            <w:pPr>
              <w:pStyle w:val="NoSpacing"/>
              <w:numPr>
                <w:ilvl w:val="0"/>
                <w:numId w:val="24"/>
              </w:numPr>
              <w:rPr>
                <w:sz w:val="22"/>
                <w:szCs w:val="22"/>
              </w:rPr>
            </w:pPr>
            <w:r w:rsidRPr="009F1844">
              <w:rPr>
                <w:sz w:val="22"/>
                <w:szCs w:val="22"/>
              </w:rPr>
              <w:t xml:space="preserve">Small group work with experienced teacher/teaching assistant focused on overcoming gaps in learning </w:t>
            </w:r>
          </w:p>
          <w:p w14:paraId="0602DA79" w14:textId="2C712C6F" w:rsidR="009F1844" w:rsidRPr="009F1844" w:rsidRDefault="00FC7064" w:rsidP="009F1844">
            <w:pPr>
              <w:pStyle w:val="NoSpacing"/>
              <w:numPr>
                <w:ilvl w:val="0"/>
                <w:numId w:val="24"/>
              </w:numPr>
              <w:rPr>
                <w:sz w:val="22"/>
                <w:szCs w:val="22"/>
              </w:rPr>
            </w:pPr>
            <w:r w:rsidRPr="009F1844">
              <w:rPr>
                <w:sz w:val="22"/>
                <w:szCs w:val="22"/>
              </w:rPr>
              <w:t xml:space="preserve">1-1 support and/or over teaching </w:t>
            </w:r>
          </w:p>
          <w:p w14:paraId="7F831CFF" w14:textId="0CC267FB" w:rsidR="009F1844" w:rsidRPr="009F1844" w:rsidRDefault="00FC7064" w:rsidP="009F1844">
            <w:pPr>
              <w:pStyle w:val="NoSpacing"/>
              <w:numPr>
                <w:ilvl w:val="0"/>
                <w:numId w:val="24"/>
              </w:numPr>
              <w:rPr>
                <w:sz w:val="22"/>
                <w:szCs w:val="22"/>
              </w:rPr>
            </w:pPr>
            <w:r w:rsidRPr="009F1844">
              <w:rPr>
                <w:sz w:val="22"/>
                <w:szCs w:val="22"/>
              </w:rPr>
              <w:t>Access to all activities/residentials /</w:t>
            </w:r>
            <w:r w:rsidR="009F1844" w:rsidRPr="009F1844">
              <w:rPr>
                <w:sz w:val="22"/>
                <w:szCs w:val="22"/>
              </w:rPr>
              <w:t xml:space="preserve">music lessons/ </w:t>
            </w:r>
            <w:r w:rsidRPr="009F1844">
              <w:rPr>
                <w:sz w:val="22"/>
                <w:szCs w:val="22"/>
              </w:rPr>
              <w:t xml:space="preserve">opportunities to engage with extracurricular clubs </w:t>
            </w:r>
          </w:p>
          <w:p w14:paraId="4CBBBB95" w14:textId="191BD0DE" w:rsidR="009F1844" w:rsidRPr="009F1844" w:rsidRDefault="00FC7064" w:rsidP="009F1844">
            <w:pPr>
              <w:pStyle w:val="NoSpacing"/>
              <w:numPr>
                <w:ilvl w:val="0"/>
                <w:numId w:val="24"/>
              </w:numPr>
              <w:rPr>
                <w:sz w:val="22"/>
                <w:szCs w:val="22"/>
              </w:rPr>
            </w:pPr>
            <w:r w:rsidRPr="009F1844">
              <w:rPr>
                <w:sz w:val="22"/>
                <w:szCs w:val="22"/>
              </w:rPr>
              <w:t xml:space="preserve">Specialist learning software for reading and maths </w:t>
            </w:r>
          </w:p>
          <w:p w14:paraId="0FFC2BB9" w14:textId="5B288F77" w:rsidR="009F1844" w:rsidRPr="009F1844" w:rsidRDefault="00FC7064" w:rsidP="009F1844">
            <w:pPr>
              <w:pStyle w:val="NoSpacing"/>
              <w:numPr>
                <w:ilvl w:val="0"/>
                <w:numId w:val="24"/>
              </w:numPr>
              <w:rPr>
                <w:sz w:val="22"/>
                <w:szCs w:val="22"/>
              </w:rPr>
            </w:pPr>
            <w:r w:rsidRPr="009F1844">
              <w:rPr>
                <w:sz w:val="22"/>
                <w:szCs w:val="22"/>
              </w:rPr>
              <w:t xml:space="preserve">CPD for staff – Little </w:t>
            </w:r>
            <w:proofErr w:type="spellStart"/>
            <w:r w:rsidRPr="009F1844">
              <w:rPr>
                <w:sz w:val="22"/>
                <w:szCs w:val="22"/>
              </w:rPr>
              <w:t>Wandle</w:t>
            </w:r>
            <w:proofErr w:type="spellEnd"/>
            <w:r w:rsidRPr="009F1844">
              <w:rPr>
                <w:sz w:val="22"/>
                <w:szCs w:val="22"/>
              </w:rPr>
              <w:t xml:space="preserve"> phonics, reading, NCETM Maths hub, Talk for Writing, Mary Myatt </w:t>
            </w:r>
          </w:p>
          <w:p w14:paraId="0335FF6C" w14:textId="4BD7C440" w:rsidR="00700DD2" w:rsidRDefault="009F1844" w:rsidP="009F1844">
            <w:pPr>
              <w:pStyle w:val="NoSpacing"/>
              <w:numPr>
                <w:ilvl w:val="0"/>
                <w:numId w:val="24"/>
              </w:numPr>
            </w:pPr>
            <w:r w:rsidRPr="009F1844">
              <w:rPr>
                <w:sz w:val="22"/>
                <w:szCs w:val="22"/>
              </w:rPr>
              <w:t>Trained staff to support behavioural, emotional, and socially needs both individually and in groups.</w:t>
            </w:r>
            <w:r>
              <w:t xml:space="preserve"> </w:t>
            </w:r>
          </w:p>
          <w:p w14:paraId="2F90B7AC" w14:textId="4E66121A" w:rsidR="009F1844" w:rsidRPr="009F1844" w:rsidRDefault="009F1844" w:rsidP="009F1844">
            <w:pPr>
              <w:pStyle w:val="NoSpacing"/>
              <w:numPr>
                <w:ilvl w:val="0"/>
                <w:numId w:val="24"/>
              </w:numPr>
              <w:rPr>
                <w:sz w:val="22"/>
                <w:szCs w:val="22"/>
              </w:rPr>
            </w:pPr>
            <w:r w:rsidRPr="009F1844">
              <w:rPr>
                <w:sz w:val="22"/>
                <w:szCs w:val="22"/>
              </w:rPr>
              <w:t>ELSA trained staff member (March 2026 onwards)</w:t>
            </w:r>
          </w:p>
          <w:p w14:paraId="2A7D54E9" w14:textId="1BC8D8E8" w:rsidR="009F1844" w:rsidRPr="00700DD2" w:rsidRDefault="009F1844" w:rsidP="009F1844">
            <w:pPr>
              <w:pStyle w:val="NoSpacing"/>
            </w:pP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700DD2"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700DD2" w:rsidRDefault="00700DD2" w:rsidP="00700DD2">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4DEB6213" w:rsidR="00700DD2" w:rsidRDefault="00700DD2" w:rsidP="00700DD2">
            <w:pPr>
              <w:pStyle w:val="TableRowCentered"/>
              <w:ind w:left="0" w:right="0"/>
              <w:jc w:val="left"/>
            </w:pPr>
            <w:r>
              <w:rPr>
                <w:sz w:val="22"/>
                <w:szCs w:val="22"/>
              </w:rPr>
              <w:t>Increasing number of children entering school with speech and language difficulties that impact on future learning.</w:t>
            </w:r>
          </w:p>
        </w:tc>
      </w:tr>
      <w:tr w:rsidR="00700DD2"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700DD2" w:rsidRDefault="00700DD2" w:rsidP="00700DD2">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5A1E6491" w:rsidR="00700DD2" w:rsidRDefault="00700DD2" w:rsidP="00700DD2">
            <w:pPr>
              <w:pStyle w:val="TableRowCentered"/>
              <w:ind w:left="0" w:right="0"/>
              <w:jc w:val="left"/>
              <w:rPr>
                <w:sz w:val="22"/>
                <w:szCs w:val="22"/>
              </w:rPr>
            </w:pPr>
            <w:r>
              <w:rPr>
                <w:sz w:val="22"/>
                <w:szCs w:val="22"/>
              </w:rPr>
              <w:t xml:space="preserve">Social Vulnerability – some of our PP children lack support from home relating to poor literacy/numeracy skills as well as organisational and behavioural self-regulation which impact on school life in all aspects. </w:t>
            </w:r>
          </w:p>
        </w:tc>
      </w:tr>
      <w:tr w:rsidR="00700DD2"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700DD2" w:rsidRDefault="00700DD2" w:rsidP="00700DD2">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7954F8C0" w:rsidR="00000C6A" w:rsidRDefault="00000C6A" w:rsidP="00700DD2">
            <w:pPr>
              <w:pStyle w:val="TableRowCentered"/>
              <w:ind w:left="0" w:right="0"/>
              <w:jc w:val="left"/>
              <w:rPr>
                <w:sz w:val="22"/>
                <w:szCs w:val="22"/>
              </w:rPr>
            </w:pPr>
            <w:r w:rsidRPr="009F1844">
              <w:rPr>
                <w:color w:val="auto"/>
                <w:sz w:val="22"/>
                <w:szCs w:val="22"/>
              </w:rPr>
              <w:t>Attendance</w:t>
            </w:r>
            <w:r w:rsidR="009F1844">
              <w:rPr>
                <w:color w:val="auto"/>
                <w:sz w:val="22"/>
                <w:szCs w:val="22"/>
              </w:rPr>
              <w:t xml:space="preserve"> and Punctuality</w:t>
            </w:r>
          </w:p>
        </w:tc>
      </w:tr>
      <w:tr w:rsidR="00700DD2"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700DD2" w:rsidRDefault="00700DD2" w:rsidP="00700DD2">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1066F96C" w:rsidR="00700DD2" w:rsidRDefault="00700DD2" w:rsidP="00700DD2">
            <w:pPr>
              <w:pStyle w:val="TableRowCentered"/>
              <w:ind w:left="0" w:right="0"/>
              <w:jc w:val="left"/>
              <w:rPr>
                <w:iCs/>
                <w:sz w:val="22"/>
              </w:rPr>
            </w:pPr>
            <w:r w:rsidRPr="007B753C">
              <w:rPr>
                <w:iCs/>
                <w:sz w:val="22"/>
              </w:rPr>
              <w:t xml:space="preserve">Attainment – </w:t>
            </w:r>
            <w:r>
              <w:rPr>
                <w:iCs/>
                <w:sz w:val="22"/>
              </w:rPr>
              <w:t xml:space="preserve">PP children underperform compared to </w:t>
            </w:r>
            <w:proofErr w:type="gramStart"/>
            <w:r>
              <w:rPr>
                <w:iCs/>
                <w:sz w:val="22"/>
              </w:rPr>
              <w:t>Non-PP</w:t>
            </w:r>
            <w:proofErr w:type="gramEnd"/>
            <w:r>
              <w:rPr>
                <w:iCs/>
                <w:sz w:val="22"/>
              </w:rPr>
              <w:t xml:space="preserve"> children in all areas.</w:t>
            </w:r>
            <w:r w:rsidR="004D3063">
              <w:rPr>
                <w:iCs/>
                <w:sz w:val="22"/>
              </w:rPr>
              <w:t xml:space="preserve"> - RWM</w:t>
            </w:r>
            <w:r w:rsidRPr="007B753C">
              <w:rPr>
                <w:iCs/>
                <w:sz w:val="22"/>
              </w:rPr>
              <w:t xml:space="preserve"> </w:t>
            </w:r>
            <w:r w:rsidR="00E00744">
              <w:rPr>
                <w:iCs/>
                <w:sz w:val="22"/>
              </w:rPr>
              <w:t xml:space="preserve">– are there specific barriers- </w:t>
            </w:r>
            <w:r w:rsidR="00F30DA5">
              <w:rPr>
                <w:iCs/>
                <w:sz w:val="22"/>
              </w:rPr>
              <w:t>RWM?</w:t>
            </w:r>
          </w:p>
        </w:tc>
      </w:tr>
      <w:tr w:rsidR="00700DD2"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700DD2" w:rsidRDefault="00700DD2" w:rsidP="00700DD2">
            <w:pPr>
              <w:pStyle w:val="TableRow"/>
              <w:ind w:left="0" w:right="0"/>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667CEF27" w:rsidR="00700DD2" w:rsidRDefault="00700DD2" w:rsidP="00700DD2">
            <w:pPr>
              <w:pStyle w:val="TableRowCentered"/>
              <w:ind w:left="0" w:right="0"/>
              <w:jc w:val="left"/>
              <w:rPr>
                <w:iCs/>
                <w:sz w:val="22"/>
              </w:rPr>
            </w:pPr>
            <w:r w:rsidRPr="00315C31">
              <w:rPr>
                <w:iCs/>
                <w:sz w:val="22"/>
              </w:rPr>
              <w:t>Increased number of in-year transfers due to extensive new housing in the area. An increased number of these demonstrate gaps in their learning.</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700DD2"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74A7AB48" w:rsidR="00700DD2" w:rsidRDefault="00700DD2" w:rsidP="00700DD2">
            <w:pPr>
              <w:pStyle w:val="TableRow"/>
              <w:ind w:left="0" w:right="0"/>
            </w:pPr>
            <w:r w:rsidRPr="008D2803">
              <w:rPr>
                <w:sz w:val="22"/>
                <w:szCs w:val="22"/>
              </w:rPr>
              <w:t>Improved oral language skills for pupils eligible for PP particularly in KS1 and EYFS</w:t>
            </w:r>
            <w:r>
              <w:rPr>
                <w:sz w:val="22"/>
                <w:szCs w:val="22"/>
              </w:rPr>
              <w: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58113D" w14:textId="77777777" w:rsidR="009F1844" w:rsidRDefault="00700DD2" w:rsidP="00700DD2">
            <w:pPr>
              <w:pStyle w:val="TableRowCentered"/>
              <w:ind w:left="0" w:right="0"/>
              <w:jc w:val="left"/>
              <w:rPr>
                <w:sz w:val="22"/>
                <w:szCs w:val="22"/>
              </w:rPr>
            </w:pPr>
            <w:r>
              <w:rPr>
                <w:sz w:val="22"/>
                <w:szCs w:val="22"/>
              </w:rPr>
              <w:t xml:space="preserve">Accelerated progress and attainment for PP children to achieve NC expectations for progress and attainment. </w:t>
            </w:r>
            <w:r w:rsidR="00F7634F">
              <w:rPr>
                <w:sz w:val="22"/>
                <w:szCs w:val="22"/>
              </w:rPr>
              <w:t xml:space="preserve"> </w:t>
            </w:r>
          </w:p>
          <w:p w14:paraId="2A7D5505" w14:textId="7BD1CC2F" w:rsidR="00700DD2" w:rsidRDefault="009F1844" w:rsidP="00700DD2">
            <w:pPr>
              <w:pStyle w:val="TableRowCentered"/>
              <w:ind w:left="0" w:right="0"/>
              <w:jc w:val="left"/>
              <w:rPr>
                <w:sz w:val="22"/>
                <w:szCs w:val="22"/>
              </w:rPr>
            </w:pPr>
            <w:r>
              <w:rPr>
                <w:sz w:val="22"/>
                <w:szCs w:val="22"/>
              </w:rPr>
              <w:t>GLD</w:t>
            </w:r>
            <w:r w:rsidR="00125A86">
              <w:rPr>
                <w:sz w:val="22"/>
                <w:szCs w:val="22"/>
              </w:rPr>
              <w:t xml:space="preserve">, Phonics and KS2 at/above national for reading, writing and phonics. </w:t>
            </w:r>
          </w:p>
        </w:tc>
      </w:tr>
      <w:tr w:rsidR="00700DD2"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6F09F27A" w:rsidR="00700DD2" w:rsidRDefault="00700DD2" w:rsidP="00700DD2">
            <w:pPr>
              <w:pStyle w:val="TableRow"/>
              <w:ind w:left="0" w:right="0"/>
              <w:rPr>
                <w:sz w:val="22"/>
                <w:szCs w:val="22"/>
              </w:rPr>
            </w:pPr>
            <w:r>
              <w:rPr>
                <w:sz w:val="22"/>
                <w:szCs w:val="22"/>
              </w:rPr>
              <w:t>Improved enrichment and cultural capital for PP children through range of experiences beyond the classroom.</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6BA81F44" w:rsidR="00700DD2" w:rsidRDefault="00700DD2" w:rsidP="00700DD2">
            <w:pPr>
              <w:pStyle w:val="TableRowCentered"/>
              <w:ind w:left="0" w:right="0"/>
              <w:jc w:val="left"/>
              <w:rPr>
                <w:sz w:val="22"/>
                <w:szCs w:val="22"/>
              </w:rPr>
            </w:pPr>
            <w:r>
              <w:rPr>
                <w:sz w:val="22"/>
                <w:szCs w:val="22"/>
              </w:rPr>
              <w:t xml:space="preserve">100% of all trips, experiences, and enrichment s for PP children to be paid for which will enhance learning across the school. </w:t>
            </w:r>
          </w:p>
        </w:tc>
      </w:tr>
      <w:tr w:rsidR="00700DD2"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2BC451BD" w:rsidR="00700DD2" w:rsidRDefault="00700DD2" w:rsidP="00700DD2">
            <w:pPr>
              <w:pStyle w:val="TableRow"/>
              <w:ind w:left="0" w:right="0"/>
              <w:rPr>
                <w:sz w:val="22"/>
                <w:szCs w:val="22"/>
              </w:rPr>
            </w:pPr>
            <w:r>
              <w:rPr>
                <w:sz w:val="22"/>
                <w:szCs w:val="22"/>
              </w:rPr>
              <w:t>Improved attainment and progress for PP children in reading, writing and maths.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40489C3D" w:rsidR="00700DD2" w:rsidRDefault="00700DD2" w:rsidP="00700DD2">
            <w:pPr>
              <w:pStyle w:val="TableRowCentered"/>
              <w:ind w:left="0" w:right="0"/>
              <w:jc w:val="left"/>
              <w:rPr>
                <w:sz w:val="22"/>
                <w:szCs w:val="22"/>
              </w:rPr>
            </w:pPr>
            <w:r>
              <w:rPr>
                <w:sz w:val="22"/>
                <w:szCs w:val="22"/>
              </w:rPr>
              <w:t xml:space="preserve">PP children will make same or better progress than non-PP children with same starting points. </w:t>
            </w:r>
            <w:r w:rsidR="00125A86">
              <w:rPr>
                <w:sz w:val="22"/>
                <w:szCs w:val="22"/>
              </w:rPr>
              <w:t>GLD, Phonics and KS2 at/above national for reading, writing and phonics.</w:t>
            </w:r>
          </w:p>
        </w:tc>
      </w:tr>
      <w:tr w:rsidR="00700DD2"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515417C2" w:rsidR="00700DD2" w:rsidRDefault="00700DD2" w:rsidP="00700DD2">
            <w:pPr>
              <w:pStyle w:val="TableRow"/>
              <w:ind w:left="0" w:right="0"/>
              <w:rPr>
                <w:sz w:val="22"/>
                <w:szCs w:val="22"/>
              </w:rPr>
            </w:pPr>
            <w:r>
              <w:rPr>
                <w:sz w:val="22"/>
                <w:szCs w:val="22"/>
              </w:rPr>
              <w:t xml:space="preserve">Appropriate pastoral support for PP children with social, emotional, and behavioural needs to allow them to enjoy full aspects of curriculum.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2CABDF64" w:rsidR="00700DD2" w:rsidRDefault="00700DD2" w:rsidP="00700DD2">
            <w:pPr>
              <w:pStyle w:val="TableRowCentered"/>
              <w:ind w:left="0" w:right="0"/>
              <w:jc w:val="left"/>
              <w:rPr>
                <w:sz w:val="22"/>
                <w:szCs w:val="22"/>
              </w:rPr>
            </w:pPr>
            <w:r>
              <w:rPr>
                <w:sz w:val="22"/>
                <w:szCs w:val="22"/>
              </w:rPr>
              <w:t>Accelerated attainment and progress for PP children to national expectations for progress and attainment.</w:t>
            </w:r>
            <w:r w:rsidR="00F63A68" w:rsidRPr="00890DFE">
              <w:rPr>
                <w:color w:val="FF0000"/>
                <w:sz w:val="22"/>
                <w:szCs w:val="22"/>
              </w:rPr>
              <w:t xml:space="preserve"> </w:t>
            </w:r>
            <w:r w:rsidR="00125A86">
              <w:rPr>
                <w:sz w:val="22"/>
                <w:szCs w:val="22"/>
              </w:rPr>
              <w:t xml:space="preserve">GLD, Phonics and KS2 at/above national for reading, writing and phonics. </w:t>
            </w:r>
          </w:p>
        </w:tc>
      </w:tr>
      <w:tr w:rsidR="00D37A5E" w14:paraId="3430195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66AE2" w14:textId="677298DB" w:rsidR="00D37A5E" w:rsidRPr="00231851" w:rsidRDefault="00655684" w:rsidP="00700DD2">
            <w:pPr>
              <w:pStyle w:val="TableRow"/>
              <w:ind w:left="0" w:right="0"/>
              <w:rPr>
                <w:color w:val="FF0000"/>
                <w:sz w:val="22"/>
                <w:szCs w:val="22"/>
              </w:rPr>
            </w:pPr>
            <w:r w:rsidRPr="00F0476E">
              <w:rPr>
                <w:color w:val="auto"/>
                <w:sz w:val="22"/>
                <w:szCs w:val="22"/>
              </w:rPr>
              <w:t>Attendance</w:t>
            </w:r>
            <w:r w:rsidR="00D37A5E" w:rsidRPr="00F0476E">
              <w:rPr>
                <w:color w:val="auto"/>
                <w:sz w:val="22"/>
                <w:szCs w:val="22"/>
              </w:rPr>
              <w:t xml:space="preserve"> </w:t>
            </w:r>
            <w:r w:rsidRPr="00F0476E">
              <w:rPr>
                <w:color w:val="auto"/>
                <w:sz w:val="22"/>
                <w:szCs w:val="22"/>
              </w:rPr>
              <w:t>is good</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460F0" w14:textId="017C2400" w:rsidR="00FF0672" w:rsidRPr="00F0476E" w:rsidRDefault="00FF0672" w:rsidP="00700DD2">
            <w:pPr>
              <w:pStyle w:val="TableRowCentered"/>
              <w:ind w:left="0" w:right="0"/>
              <w:jc w:val="left"/>
              <w:rPr>
                <w:color w:val="auto"/>
              </w:rPr>
            </w:pPr>
            <w:r w:rsidRPr="00F0476E">
              <w:rPr>
                <w:color w:val="auto"/>
              </w:rPr>
              <w:t xml:space="preserve">PP attendance will improve in line with </w:t>
            </w:r>
            <w:r w:rsidR="00231851" w:rsidRPr="00F0476E">
              <w:rPr>
                <w:color w:val="auto"/>
              </w:rPr>
              <w:t>all children.</w:t>
            </w:r>
          </w:p>
          <w:p w14:paraId="6F5F403B" w14:textId="6517483B" w:rsidR="00D37A5E" w:rsidRPr="00231851" w:rsidRDefault="00FF0672" w:rsidP="00700DD2">
            <w:pPr>
              <w:pStyle w:val="TableRowCentered"/>
              <w:ind w:left="0" w:right="0"/>
              <w:jc w:val="left"/>
              <w:rPr>
                <w:color w:val="FF0000"/>
                <w:sz w:val="22"/>
                <w:szCs w:val="22"/>
              </w:rPr>
            </w:pPr>
            <w:r w:rsidRPr="00F0476E">
              <w:rPr>
                <w:color w:val="auto"/>
              </w:rPr>
              <w:lastRenderedPageBreak/>
              <w:t xml:space="preserve">Attendance overall and at PA is </w:t>
            </w:r>
            <w:r w:rsidR="00125A86">
              <w:rPr>
                <w:color w:val="auto"/>
              </w:rPr>
              <w:t>at/</w:t>
            </w:r>
            <w:proofErr w:type="gramStart"/>
            <w:r w:rsidR="00125A86">
              <w:rPr>
                <w:color w:val="auto"/>
              </w:rPr>
              <w:t xml:space="preserve">above </w:t>
            </w:r>
            <w:r w:rsidRPr="00F0476E">
              <w:rPr>
                <w:color w:val="auto"/>
              </w:rPr>
              <w:t xml:space="preserve"> than</w:t>
            </w:r>
            <w:proofErr w:type="gramEnd"/>
            <w:r w:rsidRPr="00F0476E">
              <w:rPr>
                <w:color w:val="auto"/>
              </w:rPr>
              <w:t xml:space="preserve"> national</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DCBA406" w14:textId="7D29708C" w:rsidR="007760C2" w:rsidRPr="00125A86" w:rsidRDefault="009D71E8">
      <w:pPr>
        <w:rPr>
          <w:i/>
          <w:iCs/>
        </w:rPr>
      </w:pPr>
      <w:r>
        <w:t xml:space="preserve">Budgeted </w:t>
      </w:r>
      <w:r w:rsidRPr="003257C9">
        <w:t xml:space="preserve">cost: £ </w:t>
      </w:r>
      <w:r w:rsidR="00700DD2" w:rsidRPr="003257C9">
        <w:rPr>
          <w:i/>
          <w:iCs/>
        </w:rPr>
        <w:t>6,000</w:t>
      </w:r>
    </w:p>
    <w:tbl>
      <w:tblPr>
        <w:tblW w:w="5000" w:type="pct"/>
        <w:tblCellMar>
          <w:left w:w="10" w:type="dxa"/>
          <w:right w:w="10" w:type="dxa"/>
        </w:tblCellMar>
        <w:tblLook w:val="04A0" w:firstRow="1" w:lastRow="0" w:firstColumn="1" w:lastColumn="0" w:noHBand="0" w:noVBand="1"/>
      </w:tblPr>
      <w:tblGrid>
        <w:gridCol w:w="2263"/>
        <w:gridCol w:w="5782"/>
        <w:gridCol w:w="1441"/>
      </w:tblGrid>
      <w:tr w:rsidR="00E66558" w14:paraId="2A7D5519" w14:textId="77777777" w:rsidTr="008772EF">
        <w:tc>
          <w:tcPr>
            <w:tcW w:w="226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578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44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125A86" w14:paraId="3D471D27" w14:textId="77777777" w:rsidTr="008772EF">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3704D8" w14:textId="1204D891" w:rsidR="00125A86" w:rsidRPr="008772EF" w:rsidRDefault="00125A86" w:rsidP="00125A86">
            <w:pPr>
              <w:pStyle w:val="TableRow"/>
              <w:ind w:left="0" w:right="0"/>
              <w:rPr>
                <w:sz w:val="22"/>
                <w:szCs w:val="22"/>
              </w:rPr>
            </w:pPr>
            <w:r w:rsidRPr="008772EF">
              <w:rPr>
                <w:sz w:val="22"/>
                <w:szCs w:val="22"/>
              </w:rPr>
              <w:t xml:space="preserve">Use of accurate system of assessment which pinpoints next steps </w:t>
            </w:r>
          </w:p>
        </w:tc>
        <w:tc>
          <w:tcPr>
            <w:tcW w:w="5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6F5786" w14:textId="3B75DDFD" w:rsidR="00125A86" w:rsidRPr="008772EF" w:rsidRDefault="00125A86" w:rsidP="00125A86">
            <w:pPr>
              <w:pStyle w:val="TableRowCentered"/>
              <w:ind w:left="0" w:right="0"/>
              <w:jc w:val="left"/>
              <w:rPr>
                <w:sz w:val="22"/>
                <w:szCs w:val="22"/>
              </w:rPr>
            </w:pPr>
            <w:r w:rsidRPr="008772EF">
              <w:rPr>
                <w:sz w:val="22"/>
                <w:szCs w:val="22"/>
              </w:rPr>
              <w:t xml:space="preserve">Provides accurate assessment of each child’s needs and next steps. Evidenced based teaching toolkit </w:t>
            </w:r>
            <w:hyperlink r:id="rId8" w:history="1">
              <w:r w:rsidRPr="008772EF">
                <w:rPr>
                  <w:rStyle w:val="Hyperlink"/>
                  <w:sz w:val="22"/>
                  <w:szCs w:val="22"/>
                </w:rPr>
                <w:t>https://educationendowmentfoundation.org.uk/education-evidence/teaching-learning-toolkit</w:t>
              </w:r>
            </w:hyperlink>
          </w:p>
          <w:p w14:paraId="74C1B3B9" w14:textId="1D0950D9" w:rsidR="00125A86" w:rsidRPr="008772EF" w:rsidRDefault="00125A86" w:rsidP="00125A86">
            <w:pPr>
              <w:pStyle w:val="TableRowCentered"/>
              <w:ind w:left="0" w:right="0"/>
              <w:jc w:val="left"/>
              <w:rPr>
                <w:sz w:val="22"/>
                <w:szCs w:val="22"/>
              </w:rPr>
            </w:pP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18B791" w14:textId="70864BC8" w:rsidR="00125A86" w:rsidRPr="008772EF" w:rsidRDefault="00125A86" w:rsidP="00125A86">
            <w:pPr>
              <w:pStyle w:val="TableRowCentered"/>
              <w:ind w:left="0" w:right="0"/>
              <w:jc w:val="left"/>
              <w:rPr>
                <w:sz w:val="22"/>
                <w:szCs w:val="22"/>
              </w:rPr>
            </w:pPr>
            <w:r w:rsidRPr="008772EF">
              <w:rPr>
                <w:sz w:val="22"/>
                <w:szCs w:val="22"/>
              </w:rPr>
              <w:t>1,2,4,5</w:t>
            </w:r>
          </w:p>
        </w:tc>
      </w:tr>
      <w:tr w:rsidR="00700DD2" w14:paraId="2A7D551D" w14:textId="77777777" w:rsidTr="008772EF">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7F8DFD" w14:textId="77777777" w:rsidR="004D3063" w:rsidRPr="008772EF" w:rsidRDefault="00700DD2" w:rsidP="00700DD2">
            <w:pPr>
              <w:pStyle w:val="TableRow"/>
              <w:ind w:left="0" w:right="0"/>
              <w:rPr>
                <w:sz w:val="22"/>
                <w:szCs w:val="22"/>
              </w:rPr>
            </w:pPr>
            <w:r w:rsidRPr="008772EF">
              <w:rPr>
                <w:sz w:val="22"/>
                <w:szCs w:val="22"/>
              </w:rPr>
              <w:t>Phonics training and support</w:t>
            </w:r>
          </w:p>
          <w:p w14:paraId="44ECD27D" w14:textId="59336391" w:rsidR="00700DD2" w:rsidRPr="008772EF" w:rsidRDefault="00700DD2" w:rsidP="00700DD2">
            <w:pPr>
              <w:pStyle w:val="TableRow"/>
              <w:ind w:left="0" w:right="0"/>
              <w:rPr>
                <w:sz w:val="22"/>
                <w:szCs w:val="22"/>
              </w:rPr>
            </w:pPr>
            <w:r w:rsidRPr="008772EF">
              <w:rPr>
                <w:sz w:val="22"/>
                <w:szCs w:val="22"/>
              </w:rPr>
              <w:t xml:space="preserve">- new staff to have full Little </w:t>
            </w:r>
            <w:proofErr w:type="spellStart"/>
            <w:r w:rsidRPr="008772EF">
              <w:rPr>
                <w:sz w:val="22"/>
                <w:szCs w:val="22"/>
              </w:rPr>
              <w:t>Wandle</w:t>
            </w:r>
            <w:proofErr w:type="spellEnd"/>
            <w:r w:rsidRPr="008772EF">
              <w:rPr>
                <w:sz w:val="22"/>
                <w:szCs w:val="22"/>
              </w:rPr>
              <w:t xml:space="preserve"> phonics training </w:t>
            </w:r>
          </w:p>
          <w:p w14:paraId="2A7D551A" w14:textId="1B850592" w:rsidR="004D3063" w:rsidRPr="008772EF" w:rsidRDefault="004D3063" w:rsidP="004D3063">
            <w:pPr>
              <w:pStyle w:val="TableRow"/>
              <w:ind w:right="0"/>
              <w:rPr>
                <w:sz w:val="22"/>
                <w:szCs w:val="22"/>
              </w:rPr>
            </w:pPr>
            <w:r w:rsidRPr="008772EF">
              <w:rPr>
                <w:sz w:val="22"/>
                <w:szCs w:val="22"/>
              </w:rPr>
              <w:t xml:space="preserve">-Training for Catch up, SEN and Fluency (all part of Little </w:t>
            </w:r>
            <w:proofErr w:type="spellStart"/>
            <w:r w:rsidRPr="008772EF">
              <w:rPr>
                <w:sz w:val="22"/>
                <w:szCs w:val="22"/>
              </w:rPr>
              <w:t>Wandle</w:t>
            </w:r>
            <w:proofErr w:type="spellEnd"/>
            <w:r w:rsidRPr="008772EF">
              <w:rPr>
                <w:sz w:val="22"/>
                <w:szCs w:val="22"/>
              </w:rPr>
              <w:t>)</w:t>
            </w:r>
          </w:p>
        </w:tc>
        <w:tc>
          <w:tcPr>
            <w:tcW w:w="5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CFA6E0" w14:textId="77777777" w:rsidR="00700DD2" w:rsidRPr="008772EF" w:rsidRDefault="00700DD2" w:rsidP="00700DD2">
            <w:pPr>
              <w:pStyle w:val="TableRowCentered"/>
              <w:ind w:left="0" w:right="0"/>
              <w:jc w:val="left"/>
              <w:rPr>
                <w:sz w:val="22"/>
                <w:szCs w:val="22"/>
              </w:rPr>
            </w:pPr>
            <w:r w:rsidRPr="008772EF">
              <w:rPr>
                <w:sz w:val="22"/>
                <w:szCs w:val="22"/>
              </w:rPr>
              <w:t>EEF research shows phonic approaches have been consistently found to support children mastering the basis of reading +5 months</w:t>
            </w:r>
          </w:p>
          <w:p w14:paraId="47712FE7" w14:textId="77777777" w:rsidR="00125A86" w:rsidRPr="008772EF" w:rsidRDefault="00125A86" w:rsidP="00700DD2">
            <w:pPr>
              <w:pStyle w:val="TableRowCentered"/>
              <w:ind w:left="0" w:right="0"/>
              <w:jc w:val="left"/>
              <w:rPr>
                <w:sz w:val="22"/>
                <w:szCs w:val="22"/>
              </w:rPr>
            </w:pPr>
          </w:p>
          <w:p w14:paraId="35C7D920" w14:textId="77777777" w:rsidR="00125A86" w:rsidRPr="008772EF" w:rsidRDefault="00125A86" w:rsidP="00700DD2">
            <w:pPr>
              <w:pStyle w:val="TableRowCentered"/>
              <w:ind w:left="0" w:right="0"/>
              <w:jc w:val="left"/>
              <w:rPr>
                <w:sz w:val="22"/>
                <w:szCs w:val="22"/>
              </w:rPr>
            </w:pPr>
            <w:r w:rsidRPr="008772EF">
              <w:rPr>
                <w:sz w:val="22"/>
                <w:szCs w:val="22"/>
              </w:rPr>
              <w:t>EEF -Phonics has a positive impact overall with very extensive evidence and is an important component in the development of early reading skills, particularly for children from disadvantaged backgrounds.</w:t>
            </w:r>
          </w:p>
          <w:p w14:paraId="2452B832" w14:textId="729F15DF" w:rsidR="00125A86" w:rsidRPr="008772EF" w:rsidRDefault="001F0404" w:rsidP="00700DD2">
            <w:pPr>
              <w:pStyle w:val="TableRowCentered"/>
              <w:ind w:left="0" w:right="0"/>
              <w:jc w:val="left"/>
              <w:rPr>
                <w:sz w:val="22"/>
                <w:szCs w:val="22"/>
              </w:rPr>
            </w:pPr>
            <w:hyperlink r:id="rId9" w:history="1">
              <w:r w:rsidR="00125A86" w:rsidRPr="008772EF">
                <w:rPr>
                  <w:rStyle w:val="Hyperlink"/>
                  <w:sz w:val="22"/>
                  <w:szCs w:val="22"/>
                </w:rPr>
                <w:t>https://educationendowmentfoundation.org.uk/education-evidence/teaching-learning-toolkit/phonics</w:t>
              </w:r>
            </w:hyperlink>
          </w:p>
          <w:p w14:paraId="5F2DCE75" w14:textId="6FBEB695" w:rsidR="00125A86" w:rsidRPr="008772EF" w:rsidRDefault="00125A86" w:rsidP="00700DD2">
            <w:pPr>
              <w:pStyle w:val="TableRowCentered"/>
              <w:ind w:left="0" w:right="0"/>
              <w:jc w:val="left"/>
              <w:rPr>
                <w:sz w:val="22"/>
                <w:szCs w:val="22"/>
              </w:rPr>
            </w:pPr>
            <w:r w:rsidRPr="008772EF">
              <w:rPr>
                <w:sz w:val="22"/>
                <w:szCs w:val="22"/>
              </w:rPr>
              <w:t xml:space="preserve"> </w:t>
            </w:r>
          </w:p>
          <w:p w14:paraId="2A7D551B" w14:textId="6517DAB2" w:rsidR="00125A86" w:rsidRPr="008772EF" w:rsidRDefault="00125A86" w:rsidP="00700DD2">
            <w:pPr>
              <w:pStyle w:val="TableRowCentered"/>
              <w:ind w:left="0" w:right="0"/>
              <w:jc w:val="left"/>
              <w:rPr>
                <w:sz w:val="22"/>
                <w:szCs w:val="22"/>
              </w:rPr>
            </w:pP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440054A6" w:rsidR="00700DD2" w:rsidRPr="008772EF" w:rsidRDefault="00700DD2" w:rsidP="00700DD2">
            <w:pPr>
              <w:pStyle w:val="TableRowCentered"/>
              <w:ind w:left="0" w:right="0"/>
              <w:jc w:val="left"/>
              <w:rPr>
                <w:sz w:val="22"/>
                <w:szCs w:val="22"/>
              </w:rPr>
            </w:pPr>
            <w:r w:rsidRPr="008772EF">
              <w:rPr>
                <w:sz w:val="22"/>
                <w:szCs w:val="22"/>
              </w:rPr>
              <w:t>1, 2, 4, 5</w:t>
            </w:r>
          </w:p>
        </w:tc>
      </w:tr>
      <w:tr w:rsidR="00700DD2" w14:paraId="2A7D5521" w14:textId="77777777" w:rsidTr="008772EF">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623256BE" w:rsidR="00700DD2" w:rsidRPr="008772EF" w:rsidRDefault="00700DD2" w:rsidP="00700DD2">
            <w:pPr>
              <w:pStyle w:val="TableRow"/>
              <w:ind w:left="0" w:right="0"/>
              <w:rPr>
                <w:i/>
                <w:sz w:val="22"/>
                <w:szCs w:val="22"/>
              </w:rPr>
            </w:pPr>
            <w:r w:rsidRPr="008772EF">
              <w:rPr>
                <w:iCs/>
                <w:sz w:val="22"/>
                <w:szCs w:val="22"/>
              </w:rPr>
              <w:t>ELSA Training – continue supervision and training annually</w:t>
            </w:r>
            <w:r w:rsidR="007112F0" w:rsidRPr="008772EF">
              <w:rPr>
                <w:iCs/>
                <w:sz w:val="22"/>
                <w:szCs w:val="22"/>
              </w:rPr>
              <w:t xml:space="preserve"> (ELSA staff member to be trained January 2026)</w:t>
            </w:r>
          </w:p>
        </w:tc>
        <w:tc>
          <w:tcPr>
            <w:tcW w:w="5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600A9EB7" w:rsidR="00700DD2" w:rsidRPr="008772EF" w:rsidRDefault="00700DD2" w:rsidP="00700DD2">
            <w:pPr>
              <w:pStyle w:val="TableRowCentered"/>
              <w:ind w:left="0" w:right="0"/>
              <w:jc w:val="left"/>
              <w:rPr>
                <w:sz w:val="22"/>
                <w:szCs w:val="22"/>
              </w:rPr>
            </w:pPr>
            <w:r w:rsidRPr="008772EF">
              <w:rPr>
                <w:sz w:val="22"/>
                <w:szCs w:val="22"/>
              </w:rPr>
              <w:t>EEF evidence suggests social and emotional learning can impact +4 months</w:t>
            </w: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1277B936" w:rsidR="00700DD2" w:rsidRPr="008772EF" w:rsidRDefault="00700DD2" w:rsidP="00700DD2">
            <w:pPr>
              <w:pStyle w:val="TableRowCentered"/>
              <w:ind w:left="0" w:right="0"/>
              <w:jc w:val="left"/>
              <w:rPr>
                <w:sz w:val="22"/>
                <w:szCs w:val="22"/>
              </w:rPr>
            </w:pPr>
            <w:r w:rsidRPr="008772EF">
              <w:rPr>
                <w:sz w:val="22"/>
                <w:szCs w:val="22"/>
              </w:rPr>
              <w:t>2,4,5</w:t>
            </w:r>
          </w:p>
        </w:tc>
      </w:tr>
      <w:tr w:rsidR="00700DD2" w14:paraId="69DCD31D" w14:textId="77777777" w:rsidTr="008772EF">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090138" w14:textId="6E91F0BD" w:rsidR="00700DD2" w:rsidRPr="008772EF" w:rsidRDefault="00700DD2" w:rsidP="00700DD2">
            <w:pPr>
              <w:pStyle w:val="TableRow"/>
              <w:rPr>
                <w:iCs/>
                <w:sz w:val="22"/>
                <w:szCs w:val="22"/>
              </w:rPr>
            </w:pPr>
            <w:r w:rsidRPr="008772EF">
              <w:rPr>
                <w:iCs/>
                <w:sz w:val="22"/>
                <w:szCs w:val="22"/>
              </w:rPr>
              <w:t>Behavioural Training for staff who need it to support children with complex needs</w:t>
            </w:r>
            <w:r w:rsidR="007112F0" w:rsidRPr="008772EF">
              <w:rPr>
                <w:iCs/>
                <w:sz w:val="22"/>
                <w:szCs w:val="22"/>
              </w:rPr>
              <w:t xml:space="preserve"> – ongoing training </w:t>
            </w:r>
            <w:r w:rsidRPr="008772EF">
              <w:rPr>
                <w:iCs/>
                <w:sz w:val="22"/>
                <w:szCs w:val="22"/>
              </w:rPr>
              <w:t xml:space="preserve"> </w:t>
            </w:r>
          </w:p>
          <w:p w14:paraId="508840EE" w14:textId="77777777" w:rsidR="00700DD2" w:rsidRPr="008772EF" w:rsidRDefault="00700DD2" w:rsidP="00700DD2">
            <w:pPr>
              <w:pStyle w:val="TableRow"/>
              <w:ind w:left="0" w:right="0"/>
              <w:rPr>
                <w:i/>
                <w:sz w:val="22"/>
                <w:szCs w:val="22"/>
              </w:rPr>
            </w:pPr>
          </w:p>
        </w:tc>
        <w:tc>
          <w:tcPr>
            <w:tcW w:w="5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808873" w14:textId="7D1BAD77" w:rsidR="00700DD2" w:rsidRPr="008772EF" w:rsidRDefault="00700DD2" w:rsidP="00700DD2">
            <w:pPr>
              <w:pStyle w:val="TableRowCentered"/>
              <w:jc w:val="left"/>
              <w:rPr>
                <w:sz w:val="22"/>
                <w:szCs w:val="22"/>
              </w:rPr>
            </w:pPr>
            <w:r w:rsidRPr="008772EF">
              <w:rPr>
                <w:sz w:val="22"/>
                <w:szCs w:val="22"/>
              </w:rPr>
              <w:t>EEF evidence suggests social and emotional learning can impact +</w:t>
            </w:r>
            <w:r w:rsidR="005B4AA0" w:rsidRPr="008772EF">
              <w:rPr>
                <w:sz w:val="22"/>
                <w:szCs w:val="22"/>
              </w:rPr>
              <w:t>3</w:t>
            </w:r>
            <w:r w:rsidRPr="008772EF">
              <w:rPr>
                <w:sz w:val="22"/>
                <w:szCs w:val="22"/>
              </w:rPr>
              <w:t xml:space="preserve"> months</w:t>
            </w:r>
          </w:p>
          <w:p w14:paraId="29DA9CFA" w14:textId="54FF6E84" w:rsidR="005B4AA0" w:rsidRPr="008772EF" w:rsidRDefault="001F0404" w:rsidP="00700DD2">
            <w:pPr>
              <w:pStyle w:val="TableRowCentered"/>
              <w:jc w:val="left"/>
              <w:rPr>
                <w:sz w:val="22"/>
                <w:szCs w:val="22"/>
              </w:rPr>
            </w:pPr>
            <w:hyperlink r:id="rId10" w:history="1">
              <w:r w:rsidR="005B4AA0" w:rsidRPr="008772EF">
                <w:rPr>
                  <w:color w:val="0000FF"/>
                  <w:sz w:val="22"/>
                  <w:szCs w:val="22"/>
                  <w:u w:val="single"/>
                </w:rPr>
                <w:t>Social and emotional learning | EEF</w:t>
              </w:r>
            </w:hyperlink>
          </w:p>
          <w:p w14:paraId="22C8CC64" w14:textId="77777777" w:rsidR="00700DD2" w:rsidRPr="008772EF" w:rsidRDefault="00700DD2" w:rsidP="00700DD2">
            <w:pPr>
              <w:pStyle w:val="TableRowCentered"/>
              <w:ind w:left="0" w:right="0"/>
              <w:jc w:val="left"/>
              <w:rPr>
                <w:sz w:val="22"/>
                <w:szCs w:val="22"/>
              </w:rPr>
            </w:pPr>
            <w:r w:rsidRPr="008772EF">
              <w:rPr>
                <w:sz w:val="22"/>
                <w:szCs w:val="22"/>
              </w:rPr>
              <w:t>EEF evidence suggests behaviour interventions can impact +4 months</w:t>
            </w:r>
          </w:p>
          <w:p w14:paraId="162FC940" w14:textId="6C01F960" w:rsidR="00125A86" w:rsidRPr="008772EF" w:rsidRDefault="00125A86" w:rsidP="00700DD2">
            <w:pPr>
              <w:pStyle w:val="TableRowCentered"/>
              <w:ind w:left="0" w:right="0"/>
              <w:jc w:val="left"/>
              <w:rPr>
                <w:sz w:val="22"/>
                <w:szCs w:val="22"/>
              </w:rPr>
            </w:pP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48471C" w14:textId="31ADAF1D" w:rsidR="00700DD2" w:rsidRPr="008772EF" w:rsidRDefault="00700DD2" w:rsidP="00700DD2">
            <w:pPr>
              <w:pStyle w:val="TableRowCentered"/>
              <w:ind w:left="0" w:right="0"/>
              <w:jc w:val="left"/>
              <w:rPr>
                <w:sz w:val="22"/>
                <w:szCs w:val="22"/>
              </w:rPr>
            </w:pPr>
            <w:r w:rsidRPr="008772EF">
              <w:rPr>
                <w:sz w:val="22"/>
                <w:szCs w:val="22"/>
              </w:rPr>
              <w:t>2,3,5</w:t>
            </w:r>
          </w:p>
        </w:tc>
      </w:tr>
      <w:tr w:rsidR="00700DD2" w14:paraId="584290DA" w14:textId="77777777" w:rsidTr="008772EF">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D09796" w14:textId="00BA173F" w:rsidR="00700DD2" w:rsidRPr="008772EF" w:rsidRDefault="00DA41A2" w:rsidP="00700DD2">
            <w:pPr>
              <w:pStyle w:val="TableRow"/>
              <w:ind w:left="0" w:right="0"/>
              <w:rPr>
                <w:i/>
                <w:sz w:val="22"/>
                <w:szCs w:val="22"/>
              </w:rPr>
            </w:pPr>
            <w:r w:rsidRPr="008772EF">
              <w:rPr>
                <w:iCs/>
                <w:color w:val="auto"/>
                <w:sz w:val="22"/>
                <w:szCs w:val="22"/>
              </w:rPr>
              <w:lastRenderedPageBreak/>
              <w:t>Maths</w:t>
            </w:r>
            <w:r w:rsidRPr="008772EF">
              <w:rPr>
                <w:iCs/>
                <w:sz w:val="22"/>
                <w:szCs w:val="22"/>
              </w:rPr>
              <w:t xml:space="preserve"> </w:t>
            </w:r>
            <w:r w:rsidR="00700DD2" w:rsidRPr="008772EF">
              <w:rPr>
                <w:iCs/>
                <w:sz w:val="22"/>
                <w:szCs w:val="22"/>
              </w:rPr>
              <w:t>Mastery training and support for all staff who need it</w:t>
            </w:r>
          </w:p>
        </w:tc>
        <w:tc>
          <w:tcPr>
            <w:tcW w:w="5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5A3D0C" w14:textId="77777777" w:rsidR="00700DD2" w:rsidRPr="008772EF" w:rsidRDefault="00700DD2" w:rsidP="00700DD2">
            <w:pPr>
              <w:pStyle w:val="TableRowCentered"/>
              <w:ind w:left="0" w:right="0"/>
              <w:jc w:val="left"/>
              <w:rPr>
                <w:sz w:val="22"/>
                <w:szCs w:val="22"/>
              </w:rPr>
            </w:pPr>
            <w:r w:rsidRPr="008772EF">
              <w:rPr>
                <w:sz w:val="22"/>
                <w:szCs w:val="22"/>
              </w:rPr>
              <w:t>EEF evidence suggests that Mastery Learning can impact by +5 months</w:t>
            </w:r>
          </w:p>
          <w:p w14:paraId="10D84278" w14:textId="42909706" w:rsidR="00125A86" w:rsidRPr="008772EF" w:rsidRDefault="001F0404" w:rsidP="00700DD2">
            <w:pPr>
              <w:pStyle w:val="TableRowCentered"/>
              <w:ind w:left="0" w:right="0"/>
              <w:jc w:val="left"/>
              <w:rPr>
                <w:sz w:val="22"/>
                <w:szCs w:val="22"/>
              </w:rPr>
            </w:pPr>
            <w:hyperlink r:id="rId11" w:history="1">
              <w:r w:rsidR="00125A86" w:rsidRPr="008772EF">
                <w:rPr>
                  <w:rStyle w:val="Hyperlink"/>
                  <w:sz w:val="22"/>
                  <w:szCs w:val="22"/>
                </w:rPr>
                <w:t>https://educationendowmentfoundation.org.uk/education-evidence/teaching-learning-toolkit/mastery-learning</w:t>
              </w:r>
            </w:hyperlink>
          </w:p>
          <w:p w14:paraId="5E544DD3" w14:textId="1E21C6E7" w:rsidR="00125A86" w:rsidRPr="008772EF" w:rsidRDefault="00125A86" w:rsidP="00700DD2">
            <w:pPr>
              <w:pStyle w:val="TableRowCentered"/>
              <w:ind w:left="0" w:right="0"/>
              <w:jc w:val="left"/>
              <w:rPr>
                <w:sz w:val="22"/>
                <w:szCs w:val="22"/>
              </w:rPr>
            </w:pP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3A8D10" w14:textId="0576CCFC" w:rsidR="00700DD2" w:rsidRPr="008772EF" w:rsidRDefault="00700DD2" w:rsidP="00700DD2">
            <w:pPr>
              <w:pStyle w:val="TableRowCentered"/>
              <w:ind w:left="0" w:right="0"/>
              <w:jc w:val="left"/>
              <w:rPr>
                <w:sz w:val="22"/>
                <w:szCs w:val="22"/>
              </w:rPr>
            </w:pPr>
            <w:r w:rsidRPr="008772EF">
              <w:rPr>
                <w:sz w:val="22"/>
                <w:szCs w:val="22"/>
              </w:rPr>
              <w:t>3,5,6</w:t>
            </w:r>
          </w:p>
        </w:tc>
      </w:tr>
      <w:tr w:rsidR="00700DD2" w14:paraId="700ED037" w14:textId="77777777" w:rsidTr="008772EF">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8BD57" w14:textId="39A29918" w:rsidR="00700DD2" w:rsidRPr="008772EF" w:rsidRDefault="00700DD2" w:rsidP="00700DD2">
            <w:pPr>
              <w:pStyle w:val="TableRow"/>
              <w:ind w:left="0" w:right="0"/>
              <w:rPr>
                <w:i/>
                <w:sz w:val="22"/>
                <w:szCs w:val="22"/>
              </w:rPr>
            </w:pPr>
            <w:r w:rsidRPr="008772EF">
              <w:rPr>
                <w:iCs/>
                <w:sz w:val="22"/>
                <w:szCs w:val="22"/>
              </w:rPr>
              <w:t>Training for staff on Neurodiversity and Attachment and trauma</w:t>
            </w:r>
          </w:p>
        </w:tc>
        <w:tc>
          <w:tcPr>
            <w:tcW w:w="5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81BC8D" w14:textId="77777777" w:rsidR="00700DD2" w:rsidRPr="008772EF" w:rsidRDefault="00700DD2" w:rsidP="00700DD2">
            <w:pPr>
              <w:pStyle w:val="TableRowCentered"/>
              <w:ind w:left="0" w:right="0"/>
              <w:jc w:val="left"/>
              <w:rPr>
                <w:sz w:val="22"/>
                <w:szCs w:val="22"/>
              </w:rPr>
            </w:pPr>
            <w:r w:rsidRPr="008772EF">
              <w:rPr>
                <w:sz w:val="22"/>
                <w:szCs w:val="22"/>
              </w:rPr>
              <w:t>EEF evidence suggests social and emotional learning can impact + months</w:t>
            </w:r>
          </w:p>
          <w:p w14:paraId="10E47C1D" w14:textId="7AD39755" w:rsidR="005B4AA0" w:rsidRPr="008772EF" w:rsidRDefault="001F0404" w:rsidP="00700DD2">
            <w:pPr>
              <w:pStyle w:val="TableRowCentered"/>
              <w:ind w:left="0" w:right="0"/>
              <w:jc w:val="left"/>
              <w:rPr>
                <w:sz w:val="22"/>
                <w:szCs w:val="22"/>
              </w:rPr>
            </w:pPr>
            <w:hyperlink r:id="rId12" w:history="1">
              <w:r w:rsidR="005B4AA0" w:rsidRPr="008772EF">
                <w:rPr>
                  <w:color w:val="0000FF"/>
                  <w:sz w:val="22"/>
                  <w:szCs w:val="22"/>
                  <w:u w:val="single"/>
                </w:rPr>
                <w:t>Social and emotional learning | EEF</w:t>
              </w:r>
            </w:hyperlink>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7A1F48" w14:textId="50C6EBBA" w:rsidR="00700DD2" w:rsidRPr="008772EF" w:rsidRDefault="00700DD2" w:rsidP="00700DD2">
            <w:pPr>
              <w:pStyle w:val="TableRowCentered"/>
              <w:ind w:left="0" w:right="0"/>
              <w:jc w:val="left"/>
              <w:rPr>
                <w:sz w:val="22"/>
                <w:szCs w:val="22"/>
              </w:rPr>
            </w:pPr>
            <w:r w:rsidRPr="008772EF">
              <w:rPr>
                <w:sz w:val="22"/>
                <w:szCs w:val="22"/>
              </w:rPr>
              <w:t>1,2,4,5</w:t>
            </w:r>
          </w:p>
        </w:tc>
      </w:tr>
      <w:tr w:rsidR="008772EF" w14:paraId="1ACBE49D" w14:textId="77777777" w:rsidTr="008772EF">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0F00AD" w14:textId="32D27890" w:rsidR="008772EF" w:rsidRPr="008772EF" w:rsidRDefault="008772EF" w:rsidP="008772EF">
            <w:pPr>
              <w:pStyle w:val="TableRow"/>
              <w:ind w:left="0" w:right="0"/>
              <w:rPr>
                <w:iCs/>
                <w:sz w:val="22"/>
                <w:szCs w:val="22"/>
              </w:rPr>
            </w:pPr>
            <w:r w:rsidRPr="008772EF">
              <w:rPr>
                <w:sz w:val="22"/>
                <w:szCs w:val="22"/>
              </w:rPr>
              <w:t xml:space="preserve">Inclusive practice </w:t>
            </w:r>
          </w:p>
        </w:tc>
        <w:tc>
          <w:tcPr>
            <w:tcW w:w="5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186333" w14:textId="52E6C92F" w:rsidR="008772EF" w:rsidRPr="008772EF" w:rsidRDefault="001F0404" w:rsidP="008772EF">
            <w:pPr>
              <w:pStyle w:val="TableRowCentered"/>
              <w:ind w:left="0" w:right="0"/>
              <w:jc w:val="left"/>
              <w:rPr>
                <w:sz w:val="22"/>
                <w:szCs w:val="22"/>
              </w:rPr>
            </w:pPr>
            <w:hyperlink r:id="rId13" w:history="1">
              <w:r w:rsidR="008772EF" w:rsidRPr="008772EF">
                <w:rPr>
                  <w:rStyle w:val="Hyperlink"/>
                  <w:sz w:val="22"/>
                  <w:szCs w:val="22"/>
                </w:rPr>
                <w:t>https://educationendowmentfoundation.org.uk/education-evidence/guidance-reports/supporting-high-quality-teaching-for-pupils-with-send</w:t>
              </w:r>
            </w:hyperlink>
          </w:p>
          <w:p w14:paraId="4599CB1C" w14:textId="5C0FA421" w:rsidR="008772EF" w:rsidRPr="008772EF" w:rsidRDefault="008772EF" w:rsidP="008772EF">
            <w:pPr>
              <w:pStyle w:val="TableRowCentered"/>
              <w:ind w:left="0" w:right="0"/>
              <w:jc w:val="left"/>
              <w:rPr>
                <w:sz w:val="22"/>
                <w:szCs w:val="22"/>
              </w:rPr>
            </w:pP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11B7FB" w14:textId="16C5E1A9" w:rsidR="008772EF" w:rsidRPr="008772EF" w:rsidRDefault="008772EF" w:rsidP="008772EF">
            <w:pPr>
              <w:pStyle w:val="TableRowCentered"/>
              <w:ind w:left="0" w:right="0"/>
              <w:jc w:val="left"/>
              <w:rPr>
                <w:sz w:val="22"/>
                <w:szCs w:val="22"/>
              </w:rPr>
            </w:pPr>
            <w:r w:rsidRPr="007C788F">
              <w:rPr>
                <w:sz w:val="22"/>
                <w:szCs w:val="22"/>
              </w:rPr>
              <w:t>1,2,4,5</w:t>
            </w:r>
          </w:p>
        </w:tc>
      </w:tr>
      <w:tr w:rsidR="008772EF" w14:paraId="762E2B86" w14:textId="77777777" w:rsidTr="008772EF">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75518F" w14:textId="77777777" w:rsidR="008772EF" w:rsidRPr="008772EF" w:rsidRDefault="008772EF" w:rsidP="008772EF">
            <w:pPr>
              <w:pStyle w:val="TableRow"/>
              <w:ind w:left="0" w:right="0"/>
              <w:rPr>
                <w:sz w:val="22"/>
                <w:szCs w:val="22"/>
              </w:rPr>
            </w:pPr>
            <w:r w:rsidRPr="008772EF">
              <w:rPr>
                <w:sz w:val="22"/>
                <w:szCs w:val="22"/>
              </w:rPr>
              <w:t xml:space="preserve">Mary Myatt training </w:t>
            </w:r>
          </w:p>
          <w:p w14:paraId="7BC1865F" w14:textId="4AC6B430" w:rsidR="008772EF" w:rsidRPr="008772EF" w:rsidRDefault="008772EF" w:rsidP="008772EF">
            <w:pPr>
              <w:pStyle w:val="TableRow"/>
              <w:ind w:left="0" w:right="0"/>
              <w:rPr>
                <w:sz w:val="22"/>
                <w:szCs w:val="22"/>
              </w:rPr>
            </w:pPr>
            <w:r w:rsidRPr="008772EF">
              <w:rPr>
                <w:sz w:val="22"/>
                <w:szCs w:val="22"/>
              </w:rPr>
              <w:t xml:space="preserve">High challenge, low threat tasks, stem sentences Task design </w:t>
            </w:r>
          </w:p>
        </w:tc>
        <w:tc>
          <w:tcPr>
            <w:tcW w:w="5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A2727C" w14:textId="77777777" w:rsidR="008772EF" w:rsidRPr="008772EF" w:rsidRDefault="001F0404" w:rsidP="008772EF">
            <w:pPr>
              <w:pStyle w:val="TableRowCentered"/>
              <w:ind w:left="0" w:right="0"/>
              <w:jc w:val="left"/>
              <w:rPr>
                <w:sz w:val="22"/>
                <w:szCs w:val="22"/>
              </w:rPr>
            </w:pPr>
            <w:hyperlink r:id="rId14" w:history="1">
              <w:r w:rsidR="008772EF" w:rsidRPr="008772EF">
                <w:rPr>
                  <w:color w:val="0000FF"/>
                  <w:sz w:val="22"/>
                  <w:szCs w:val="22"/>
                  <w:u w:val="single"/>
                </w:rPr>
                <w:t>5ee9f507021911ae35ac6c4d_EBE_GTT_EVIDENCE REVIEW_DIGITAL.pdf</w:t>
              </w:r>
            </w:hyperlink>
          </w:p>
          <w:p w14:paraId="7A5BC116" w14:textId="2B844C1F" w:rsidR="008772EF" w:rsidRPr="008772EF" w:rsidRDefault="001F0404" w:rsidP="008772EF">
            <w:pPr>
              <w:pStyle w:val="TableRowCentered"/>
              <w:ind w:left="0" w:right="0"/>
              <w:jc w:val="left"/>
              <w:rPr>
                <w:sz w:val="22"/>
                <w:szCs w:val="22"/>
              </w:rPr>
            </w:pPr>
            <w:hyperlink r:id="rId15" w:history="1">
              <w:r w:rsidR="008772EF" w:rsidRPr="008772EF">
                <w:rPr>
                  <w:rStyle w:val="Hyperlink"/>
                  <w:sz w:val="22"/>
                  <w:szCs w:val="22"/>
                </w:rPr>
                <w:t>https://educationendowmentfoundation.org.uk/education-evidence/evidence-reviews/cognitive-science-approaches-in-the-classroom</w:t>
              </w:r>
            </w:hyperlink>
          </w:p>
          <w:p w14:paraId="4A4CDCDA" w14:textId="2D85A01A" w:rsidR="008772EF" w:rsidRPr="008772EF" w:rsidRDefault="008772EF" w:rsidP="008772EF">
            <w:pPr>
              <w:pStyle w:val="TableRowCentered"/>
              <w:ind w:left="0" w:right="0"/>
              <w:jc w:val="left"/>
              <w:rPr>
                <w:sz w:val="22"/>
                <w:szCs w:val="22"/>
              </w:rPr>
            </w:pP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C1783B" w14:textId="406ECA9D" w:rsidR="008772EF" w:rsidRPr="008772EF" w:rsidRDefault="008772EF" w:rsidP="008772EF">
            <w:pPr>
              <w:pStyle w:val="TableRowCentered"/>
              <w:ind w:left="0" w:right="0"/>
              <w:jc w:val="left"/>
              <w:rPr>
                <w:sz w:val="22"/>
                <w:szCs w:val="22"/>
              </w:rPr>
            </w:pPr>
            <w:r w:rsidRPr="007C788F">
              <w:rPr>
                <w:sz w:val="22"/>
                <w:szCs w:val="22"/>
              </w:rPr>
              <w:t>1,2,4,5</w:t>
            </w:r>
          </w:p>
        </w:tc>
      </w:tr>
      <w:tr w:rsidR="008772EF" w14:paraId="18ABDBF5" w14:textId="77777777" w:rsidTr="008772EF">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C49CB" w14:textId="10CD2C82" w:rsidR="008772EF" w:rsidRPr="008772EF" w:rsidRDefault="008772EF" w:rsidP="008772EF">
            <w:pPr>
              <w:pStyle w:val="TableRow"/>
              <w:ind w:left="0" w:right="0"/>
              <w:rPr>
                <w:sz w:val="22"/>
                <w:szCs w:val="22"/>
              </w:rPr>
            </w:pPr>
            <w:r w:rsidRPr="008772EF">
              <w:rPr>
                <w:sz w:val="22"/>
                <w:szCs w:val="22"/>
              </w:rPr>
              <w:t xml:space="preserve">Talk for writing training </w:t>
            </w:r>
          </w:p>
        </w:tc>
        <w:tc>
          <w:tcPr>
            <w:tcW w:w="5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98DFCF" w14:textId="77777777" w:rsidR="008772EF" w:rsidRPr="008772EF" w:rsidRDefault="008772EF" w:rsidP="008772EF">
            <w:pPr>
              <w:pStyle w:val="TableRowCentered"/>
              <w:ind w:left="0" w:right="0"/>
              <w:jc w:val="left"/>
              <w:rPr>
                <w:sz w:val="22"/>
                <w:szCs w:val="22"/>
              </w:rPr>
            </w:pPr>
            <w:r w:rsidRPr="008772EF">
              <w:rPr>
                <w:sz w:val="22"/>
                <w:szCs w:val="22"/>
              </w:rPr>
              <w:t xml:space="preserve"> </w:t>
            </w:r>
            <w:hyperlink r:id="rId16" w:history="1">
              <w:r w:rsidRPr="008772EF">
                <w:rPr>
                  <w:color w:val="0000FF"/>
                  <w:sz w:val="22"/>
                  <w:szCs w:val="22"/>
                  <w:u w:val="single"/>
                </w:rPr>
                <w:t>The writing framework</w:t>
              </w:r>
            </w:hyperlink>
          </w:p>
          <w:p w14:paraId="5161C8C6" w14:textId="4610EE61" w:rsidR="008772EF" w:rsidRPr="008772EF" w:rsidRDefault="001F0404" w:rsidP="008772EF">
            <w:pPr>
              <w:pStyle w:val="TableRowCentered"/>
              <w:ind w:left="0" w:right="0"/>
              <w:jc w:val="left"/>
              <w:rPr>
                <w:sz w:val="22"/>
                <w:szCs w:val="22"/>
              </w:rPr>
            </w:pPr>
            <w:hyperlink r:id="rId17" w:history="1">
              <w:r w:rsidR="008772EF" w:rsidRPr="008772EF">
                <w:rPr>
                  <w:rStyle w:val="Hyperlink"/>
                  <w:sz w:val="22"/>
                  <w:szCs w:val="22"/>
                </w:rPr>
                <w:t>https://educationendowmentfoundation.org.uk/education-evidence/guidance-reports/literacy-ks2</w:t>
              </w:r>
            </w:hyperlink>
          </w:p>
          <w:p w14:paraId="453A8383" w14:textId="0CB359BF" w:rsidR="008772EF" w:rsidRPr="008772EF" w:rsidRDefault="001F0404" w:rsidP="008772EF">
            <w:pPr>
              <w:pStyle w:val="TableRowCentered"/>
              <w:ind w:left="0" w:right="0"/>
              <w:jc w:val="left"/>
              <w:rPr>
                <w:sz w:val="22"/>
                <w:szCs w:val="22"/>
              </w:rPr>
            </w:pPr>
            <w:hyperlink r:id="rId18" w:history="1">
              <w:r w:rsidR="008772EF" w:rsidRPr="008772EF">
                <w:rPr>
                  <w:rStyle w:val="Hyperlink"/>
                  <w:sz w:val="22"/>
                  <w:szCs w:val="22"/>
                </w:rPr>
                <w:t>https://educationendowmentfoundation.org.uk/early-years/evidence-store/early-literacy</w:t>
              </w:r>
            </w:hyperlink>
          </w:p>
          <w:p w14:paraId="05879F35" w14:textId="08BC9205" w:rsidR="008772EF" w:rsidRPr="008772EF" w:rsidRDefault="008772EF" w:rsidP="008772EF">
            <w:pPr>
              <w:pStyle w:val="TableRowCentered"/>
              <w:ind w:left="0" w:right="0"/>
              <w:jc w:val="left"/>
              <w:rPr>
                <w:sz w:val="22"/>
                <w:szCs w:val="22"/>
              </w:rPr>
            </w:pP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3590B" w14:textId="755FC80B" w:rsidR="008772EF" w:rsidRPr="008772EF" w:rsidRDefault="008772EF" w:rsidP="008772EF">
            <w:pPr>
              <w:pStyle w:val="TableRowCentered"/>
              <w:ind w:left="0" w:right="0"/>
              <w:jc w:val="left"/>
              <w:rPr>
                <w:sz w:val="22"/>
                <w:szCs w:val="22"/>
              </w:rPr>
            </w:pPr>
            <w:r w:rsidRPr="007C788F">
              <w:rPr>
                <w:sz w:val="22"/>
                <w:szCs w:val="22"/>
              </w:rPr>
              <w:t>1,2,4,5</w:t>
            </w:r>
          </w:p>
        </w:tc>
      </w:tr>
      <w:tr w:rsidR="008772EF" w14:paraId="75D9E899" w14:textId="77777777" w:rsidTr="008772EF">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AF1789" w14:textId="02F1330A" w:rsidR="008772EF" w:rsidRPr="008772EF" w:rsidRDefault="008772EF" w:rsidP="008772EF">
            <w:pPr>
              <w:pStyle w:val="TableRow"/>
              <w:ind w:left="0" w:right="0"/>
              <w:rPr>
                <w:sz w:val="22"/>
                <w:szCs w:val="22"/>
              </w:rPr>
            </w:pPr>
            <w:r w:rsidRPr="008772EF">
              <w:rPr>
                <w:sz w:val="22"/>
                <w:szCs w:val="22"/>
              </w:rPr>
              <w:t xml:space="preserve">NCETM maths mastery </w:t>
            </w:r>
            <w:proofErr w:type="spellStart"/>
            <w:r w:rsidRPr="008772EF">
              <w:rPr>
                <w:sz w:val="22"/>
                <w:szCs w:val="22"/>
              </w:rPr>
              <w:t>SHaW</w:t>
            </w:r>
            <w:proofErr w:type="spellEnd"/>
            <w:r w:rsidRPr="008772EF">
              <w:rPr>
                <w:sz w:val="22"/>
                <w:szCs w:val="22"/>
              </w:rPr>
              <w:t xml:space="preserve"> workgroups and leadership groups</w:t>
            </w:r>
          </w:p>
        </w:tc>
        <w:tc>
          <w:tcPr>
            <w:tcW w:w="5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8D216" w14:textId="3E8F7536" w:rsidR="008772EF" w:rsidRPr="008772EF" w:rsidRDefault="001F0404" w:rsidP="008772EF">
            <w:pPr>
              <w:pStyle w:val="TableRowCentered"/>
              <w:ind w:left="0" w:right="0"/>
              <w:jc w:val="left"/>
              <w:rPr>
                <w:sz w:val="22"/>
                <w:szCs w:val="22"/>
              </w:rPr>
            </w:pPr>
            <w:hyperlink r:id="rId19" w:history="1">
              <w:r w:rsidR="008772EF" w:rsidRPr="008772EF">
                <w:rPr>
                  <w:rStyle w:val="Hyperlink"/>
                  <w:sz w:val="22"/>
                  <w:szCs w:val="22"/>
                </w:rPr>
                <w:t>https://educationendowmentfoundation.org.uk/education-evidence/teaching-learning-toolkit/mastery-learning</w:t>
              </w:r>
            </w:hyperlink>
          </w:p>
          <w:p w14:paraId="7A61A615" w14:textId="04728E49" w:rsidR="008772EF" w:rsidRPr="008772EF" w:rsidRDefault="001F0404" w:rsidP="008772EF">
            <w:pPr>
              <w:pStyle w:val="TableRowCentered"/>
              <w:ind w:left="0" w:right="0"/>
              <w:jc w:val="left"/>
              <w:rPr>
                <w:sz w:val="22"/>
                <w:szCs w:val="22"/>
              </w:rPr>
            </w:pPr>
            <w:hyperlink r:id="rId20" w:history="1">
              <w:r w:rsidR="008772EF" w:rsidRPr="008772EF">
                <w:rPr>
                  <w:rStyle w:val="Hyperlink"/>
                  <w:sz w:val="22"/>
                  <w:szCs w:val="22"/>
                </w:rPr>
                <w:t>https://educationendowmentfoundation.org.uk/early-years/evidence-store/early-mathematics</w:t>
              </w:r>
            </w:hyperlink>
          </w:p>
          <w:p w14:paraId="04D23A9C" w14:textId="001E5E88" w:rsidR="008772EF" w:rsidRPr="008772EF" w:rsidRDefault="001F0404" w:rsidP="008772EF">
            <w:pPr>
              <w:pStyle w:val="TableRowCentered"/>
              <w:ind w:left="0" w:right="0"/>
              <w:jc w:val="left"/>
              <w:rPr>
                <w:sz w:val="22"/>
                <w:szCs w:val="22"/>
              </w:rPr>
            </w:pPr>
            <w:hyperlink r:id="rId21" w:history="1">
              <w:r w:rsidR="008772EF" w:rsidRPr="008772EF">
                <w:rPr>
                  <w:rStyle w:val="Hyperlink"/>
                  <w:sz w:val="22"/>
                  <w:szCs w:val="22"/>
                </w:rPr>
                <w:t>https://educationendowmentfoundation.org.uk/education-evidence/guidance-reports/maths-ks-2-3</w:t>
              </w:r>
            </w:hyperlink>
          </w:p>
          <w:p w14:paraId="4226DB1B" w14:textId="586A65DA" w:rsidR="008772EF" w:rsidRPr="008772EF" w:rsidRDefault="008772EF" w:rsidP="008772EF">
            <w:pPr>
              <w:pStyle w:val="TableRowCentered"/>
              <w:ind w:left="0" w:right="0"/>
              <w:jc w:val="left"/>
              <w:rPr>
                <w:sz w:val="22"/>
                <w:szCs w:val="22"/>
              </w:rPr>
            </w:pP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069DB" w14:textId="768A341F" w:rsidR="008772EF" w:rsidRPr="008772EF" w:rsidRDefault="008772EF" w:rsidP="008772EF">
            <w:pPr>
              <w:pStyle w:val="TableRowCentered"/>
              <w:ind w:left="0" w:right="0"/>
              <w:jc w:val="left"/>
              <w:rPr>
                <w:sz w:val="22"/>
                <w:szCs w:val="22"/>
              </w:rPr>
            </w:pPr>
            <w:r w:rsidRPr="007C788F">
              <w:rPr>
                <w:sz w:val="22"/>
                <w:szCs w:val="22"/>
              </w:rPr>
              <w:t>1,2,4,5</w:t>
            </w:r>
          </w:p>
        </w:tc>
      </w:tr>
      <w:tr w:rsidR="008772EF" w14:paraId="16D5F984" w14:textId="77777777" w:rsidTr="008772EF">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4336A3" w14:textId="2EA1C933" w:rsidR="008772EF" w:rsidRPr="008772EF" w:rsidRDefault="008772EF" w:rsidP="008772EF">
            <w:pPr>
              <w:pStyle w:val="TableRow"/>
              <w:ind w:left="0" w:right="0"/>
              <w:rPr>
                <w:sz w:val="22"/>
                <w:szCs w:val="22"/>
              </w:rPr>
            </w:pPr>
            <w:r w:rsidRPr="008772EF">
              <w:rPr>
                <w:sz w:val="22"/>
                <w:szCs w:val="22"/>
              </w:rPr>
              <w:t>Ensure the structured reading curriculum across Key Stage 1 and 2 is embedded so that it enables pupils to make accelerated progress</w:t>
            </w:r>
          </w:p>
        </w:tc>
        <w:tc>
          <w:tcPr>
            <w:tcW w:w="5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0DBA7A" w14:textId="62798D9B" w:rsidR="008772EF" w:rsidRPr="008772EF" w:rsidRDefault="001F0404" w:rsidP="008772EF">
            <w:pPr>
              <w:pStyle w:val="TableRowCentered"/>
              <w:ind w:left="0" w:right="0"/>
              <w:jc w:val="left"/>
              <w:rPr>
                <w:sz w:val="22"/>
                <w:szCs w:val="22"/>
              </w:rPr>
            </w:pPr>
            <w:hyperlink r:id="rId22" w:history="1">
              <w:r w:rsidR="008772EF" w:rsidRPr="008772EF">
                <w:rPr>
                  <w:rStyle w:val="Hyperlink"/>
                  <w:sz w:val="22"/>
                  <w:szCs w:val="22"/>
                </w:rPr>
                <w:t>https://educationendowmentfoundation.org.uk/education-evidence/teaching-learning-toolkit/reading-comprehension-strategies</w:t>
              </w:r>
            </w:hyperlink>
          </w:p>
          <w:p w14:paraId="5821AC6B" w14:textId="2A325217" w:rsidR="008772EF" w:rsidRPr="008772EF" w:rsidRDefault="001F0404" w:rsidP="008772EF">
            <w:pPr>
              <w:pStyle w:val="TableRowCentered"/>
              <w:ind w:left="0" w:right="0"/>
              <w:jc w:val="left"/>
              <w:rPr>
                <w:sz w:val="22"/>
                <w:szCs w:val="22"/>
              </w:rPr>
            </w:pPr>
            <w:hyperlink r:id="rId23" w:history="1">
              <w:r w:rsidR="008772EF" w:rsidRPr="008772EF">
                <w:rPr>
                  <w:rStyle w:val="Hyperlink"/>
                  <w:sz w:val="22"/>
                  <w:szCs w:val="22"/>
                </w:rPr>
                <w:t>https://educationendowmentfoundation.org.uk/education-evidence/guidance-reports/reading-house</w:t>
              </w:r>
            </w:hyperlink>
          </w:p>
          <w:p w14:paraId="6793CCA0" w14:textId="423A7830" w:rsidR="008772EF" w:rsidRPr="008772EF" w:rsidRDefault="008772EF" w:rsidP="008772EF">
            <w:pPr>
              <w:pStyle w:val="TableRowCentered"/>
              <w:ind w:left="0" w:right="0"/>
              <w:jc w:val="left"/>
              <w:rPr>
                <w:sz w:val="22"/>
                <w:szCs w:val="22"/>
              </w:rPr>
            </w:pP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1E05EC" w14:textId="2EFE7948" w:rsidR="008772EF" w:rsidRDefault="008772EF" w:rsidP="008772EF">
            <w:pPr>
              <w:pStyle w:val="TableRowCentered"/>
              <w:ind w:left="0" w:right="0"/>
              <w:jc w:val="left"/>
              <w:rPr>
                <w:sz w:val="22"/>
                <w:szCs w:val="22"/>
              </w:rPr>
            </w:pPr>
            <w:r w:rsidRPr="007C788F">
              <w:rPr>
                <w:sz w:val="22"/>
                <w:szCs w:val="22"/>
              </w:rPr>
              <w:t>1,2,4,5</w:t>
            </w:r>
          </w:p>
        </w:tc>
      </w:tr>
    </w:tbl>
    <w:p w14:paraId="2A7D5522" w14:textId="737F87E9" w:rsidR="00E66558" w:rsidRDefault="00E66558" w:rsidP="00ED5108"/>
    <w:p w14:paraId="7E8DDDCB" w14:textId="2382A12B" w:rsidR="008772EF" w:rsidRDefault="008772EF" w:rsidP="00ED5108"/>
    <w:p w14:paraId="656DC22A" w14:textId="77777777" w:rsidR="008772EF" w:rsidRDefault="008772EF" w:rsidP="00ED5108"/>
    <w:p w14:paraId="2A7D5523" w14:textId="0A18E396" w:rsidR="00E66558"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70A4719F" w:rsidR="00E66558" w:rsidRDefault="009D71E8">
      <w:r>
        <w:t xml:space="preserve">Budgeted </w:t>
      </w:r>
      <w:r w:rsidRPr="003257C9">
        <w:t xml:space="preserve">cost: £ </w:t>
      </w:r>
      <w:r w:rsidR="00700DD2" w:rsidRPr="003257C9">
        <w:rPr>
          <w:i/>
          <w:iCs/>
        </w:rPr>
        <w:t>1</w:t>
      </w:r>
      <w:r w:rsidR="003257C9">
        <w:rPr>
          <w:i/>
          <w:iCs/>
        </w:rPr>
        <w:t>8</w:t>
      </w:r>
      <w:r w:rsidR="00700DD2" w:rsidRPr="003257C9">
        <w:rPr>
          <w:i/>
          <w:iCs/>
        </w:rPr>
        <w:t>,000</w:t>
      </w:r>
    </w:p>
    <w:tbl>
      <w:tblPr>
        <w:tblW w:w="5000" w:type="pct"/>
        <w:tblLayout w:type="fixed"/>
        <w:tblCellMar>
          <w:left w:w="10" w:type="dxa"/>
          <w:right w:w="10" w:type="dxa"/>
        </w:tblCellMar>
        <w:tblLook w:val="04A0" w:firstRow="1" w:lastRow="0" w:firstColumn="1" w:lastColumn="0" w:noHBand="0" w:noVBand="1"/>
      </w:tblPr>
      <w:tblGrid>
        <w:gridCol w:w="2830"/>
        <w:gridCol w:w="5103"/>
        <w:gridCol w:w="1553"/>
      </w:tblGrid>
      <w:tr w:rsidR="00E66558" w14:paraId="2A7D5528" w14:textId="77777777" w:rsidTr="00DA1455">
        <w:tc>
          <w:tcPr>
            <w:tcW w:w="283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510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700DD2" w14:paraId="2A7D552C" w14:textId="77777777" w:rsidTr="00DA1455">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4CE6A010" w:rsidR="00700DD2" w:rsidRPr="00DA1455" w:rsidRDefault="00DA1455" w:rsidP="00700DD2">
            <w:pPr>
              <w:pStyle w:val="TableRow"/>
              <w:ind w:left="0" w:right="0"/>
              <w:rPr>
                <w:sz w:val="22"/>
                <w:szCs w:val="22"/>
              </w:rPr>
            </w:pPr>
            <w:proofErr w:type="gramStart"/>
            <w:r w:rsidRPr="00DA1455">
              <w:rPr>
                <w:sz w:val="22"/>
                <w:szCs w:val="22"/>
              </w:rPr>
              <w:t>Maths</w:t>
            </w:r>
            <w:proofErr w:type="gramEnd"/>
            <w:r w:rsidRPr="00DA1455">
              <w:rPr>
                <w:sz w:val="22"/>
                <w:szCs w:val="22"/>
              </w:rPr>
              <w:t xml:space="preserve"> intervention including over teaching, TT rock stars, additional Mastering Number/ </w:t>
            </w:r>
            <w:proofErr w:type="spellStart"/>
            <w:r w:rsidRPr="00DA1455">
              <w:rPr>
                <w:sz w:val="22"/>
                <w:szCs w:val="22"/>
              </w:rPr>
              <w:t>Numbersense</w:t>
            </w:r>
            <w:proofErr w:type="spellEnd"/>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EACBCC" w14:textId="77777777" w:rsidR="00700DD2" w:rsidRPr="00DA1455" w:rsidRDefault="00700DD2" w:rsidP="00700DD2">
            <w:pPr>
              <w:pStyle w:val="TableRowCentered"/>
              <w:ind w:left="0" w:right="0"/>
              <w:jc w:val="left"/>
              <w:rPr>
                <w:sz w:val="22"/>
                <w:szCs w:val="22"/>
              </w:rPr>
            </w:pPr>
            <w:r w:rsidRPr="00DA1455">
              <w:rPr>
                <w:sz w:val="22"/>
                <w:szCs w:val="22"/>
              </w:rPr>
              <w:t>EEF evidence suggests that Mastery Learning can impact by +5 months</w:t>
            </w:r>
          </w:p>
          <w:p w14:paraId="2629214C" w14:textId="6FD28ECD" w:rsidR="00DA1455" w:rsidRPr="00DA1455" w:rsidRDefault="001F0404" w:rsidP="00700DD2">
            <w:pPr>
              <w:pStyle w:val="TableRowCentered"/>
              <w:ind w:left="0" w:right="0"/>
              <w:jc w:val="left"/>
              <w:rPr>
                <w:sz w:val="22"/>
                <w:szCs w:val="22"/>
              </w:rPr>
            </w:pPr>
            <w:hyperlink r:id="rId24" w:history="1">
              <w:r w:rsidR="00DA1455" w:rsidRPr="00DA1455">
                <w:rPr>
                  <w:rStyle w:val="Hyperlink"/>
                  <w:sz w:val="22"/>
                  <w:szCs w:val="22"/>
                </w:rPr>
                <w:t>https://assets.publishing.service.gov.uk/government/uploads/system/uploads/attachment_data/file/739722/literacy_and_numeracy_catch_up_strategies_amended_july-2018_amended_10.09.18.pdf</w:t>
              </w:r>
            </w:hyperlink>
          </w:p>
          <w:p w14:paraId="402B81B9" w14:textId="6449A610" w:rsidR="00DA1455" w:rsidRPr="00DA1455" w:rsidRDefault="001F0404" w:rsidP="00700DD2">
            <w:pPr>
              <w:pStyle w:val="TableRowCentered"/>
              <w:ind w:left="0" w:right="0"/>
              <w:jc w:val="left"/>
              <w:rPr>
                <w:sz w:val="22"/>
                <w:szCs w:val="22"/>
              </w:rPr>
            </w:pPr>
            <w:hyperlink r:id="rId25" w:history="1">
              <w:r w:rsidR="00DA1455" w:rsidRPr="00DA1455">
                <w:rPr>
                  <w:rStyle w:val="Hyperlink"/>
                  <w:sz w:val="22"/>
                  <w:szCs w:val="22"/>
                </w:rPr>
                <w:t>https://assets.publishing.service.gov.uk/government/uploads/system/uploads/attachment_data/file/1017683/Maths_guidance_KS_1_and_2.pdf</w:t>
              </w:r>
            </w:hyperlink>
          </w:p>
          <w:p w14:paraId="2A7D552A" w14:textId="4F5D0F94" w:rsidR="00DA1455" w:rsidRPr="00DA1455" w:rsidRDefault="00DA1455" w:rsidP="00700DD2">
            <w:pPr>
              <w:pStyle w:val="TableRowCentered"/>
              <w:ind w:left="0" w:right="0"/>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5250EE12" w:rsidR="00700DD2" w:rsidRPr="00DA1455" w:rsidRDefault="00700DD2" w:rsidP="00700DD2">
            <w:pPr>
              <w:pStyle w:val="TableRowCentered"/>
              <w:ind w:left="0" w:right="0"/>
              <w:jc w:val="left"/>
              <w:rPr>
                <w:sz w:val="22"/>
                <w:szCs w:val="22"/>
              </w:rPr>
            </w:pPr>
            <w:r w:rsidRPr="00DA1455">
              <w:rPr>
                <w:sz w:val="22"/>
                <w:szCs w:val="22"/>
              </w:rPr>
              <w:t>2, 4, 5</w:t>
            </w:r>
          </w:p>
        </w:tc>
      </w:tr>
      <w:tr w:rsidR="00700DD2" w14:paraId="2A7D5530" w14:textId="77777777" w:rsidTr="00DA1455">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26C45898" w:rsidR="00700DD2" w:rsidRPr="00DA1455" w:rsidRDefault="00700DD2" w:rsidP="00700DD2">
            <w:pPr>
              <w:pStyle w:val="TableRow"/>
              <w:ind w:left="0" w:right="0"/>
              <w:rPr>
                <w:i/>
                <w:sz w:val="22"/>
                <w:szCs w:val="22"/>
              </w:rPr>
            </w:pPr>
            <w:r w:rsidRPr="00DA1455">
              <w:rPr>
                <w:sz w:val="22"/>
                <w:szCs w:val="22"/>
              </w:rPr>
              <w:t>Nurture</w:t>
            </w:r>
            <w:r w:rsidR="006F3FD3" w:rsidRPr="00DA1455">
              <w:rPr>
                <w:sz w:val="22"/>
                <w:szCs w:val="22"/>
              </w:rPr>
              <w:t>/</w:t>
            </w:r>
            <w:r w:rsidR="006F3FD3" w:rsidRPr="00DA1455">
              <w:rPr>
                <w:color w:val="auto"/>
                <w:sz w:val="22"/>
                <w:szCs w:val="22"/>
              </w:rPr>
              <w:t>wellbeing</w:t>
            </w:r>
            <w:r w:rsidRPr="00DA1455">
              <w:rPr>
                <w:color w:val="auto"/>
                <w:sz w:val="22"/>
                <w:szCs w:val="22"/>
              </w:rPr>
              <w:t xml:space="preserve"> </w:t>
            </w:r>
            <w:r w:rsidRPr="00DA1455">
              <w:rPr>
                <w:sz w:val="22"/>
                <w:szCs w:val="22"/>
              </w:rPr>
              <w:t>interventions – after school</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932059" w14:textId="77777777" w:rsidR="00700DD2" w:rsidRPr="00DA1455" w:rsidRDefault="00700DD2" w:rsidP="00700DD2">
            <w:pPr>
              <w:pStyle w:val="TableRowCentered"/>
              <w:jc w:val="left"/>
              <w:rPr>
                <w:sz w:val="22"/>
                <w:szCs w:val="22"/>
              </w:rPr>
            </w:pPr>
            <w:r w:rsidRPr="00DA1455">
              <w:rPr>
                <w:sz w:val="22"/>
                <w:szCs w:val="22"/>
              </w:rPr>
              <w:t>EEF evidence suggests social and emotional learning can impact +4 months</w:t>
            </w:r>
          </w:p>
          <w:p w14:paraId="3D92FDF8" w14:textId="77777777" w:rsidR="00700DD2" w:rsidRPr="00DA1455" w:rsidRDefault="00700DD2" w:rsidP="00700DD2">
            <w:pPr>
              <w:pStyle w:val="TableRowCentered"/>
              <w:ind w:left="0" w:right="0"/>
              <w:jc w:val="left"/>
              <w:rPr>
                <w:sz w:val="22"/>
                <w:szCs w:val="22"/>
              </w:rPr>
            </w:pPr>
            <w:r w:rsidRPr="00DA1455">
              <w:rPr>
                <w:sz w:val="22"/>
                <w:szCs w:val="22"/>
              </w:rPr>
              <w:t>EEF evidence suggests behaviour interventions can impact +4 months</w:t>
            </w:r>
          </w:p>
          <w:p w14:paraId="2A7D552E" w14:textId="09DC9EC3" w:rsidR="00DA1455" w:rsidRPr="00DA1455" w:rsidRDefault="001F0404" w:rsidP="00700DD2">
            <w:pPr>
              <w:pStyle w:val="TableRowCentered"/>
              <w:ind w:left="0" w:right="0"/>
              <w:jc w:val="left"/>
              <w:rPr>
                <w:sz w:val="22"/>
                <w:szCs w:val="22"/>
              </w:rPr>
            </w:pPr>
            <w:hyperlink r:id="rId26" w:history="1">
              <w:r w:rsidR="00DA1455" w:rsidRPr="00DA1455">
                <w:rPr>
                  <w:color w:val="0000FF"/>
                  <w:sz w:val="22"/>
                  <w:szCs w:val="22"/>
                  <w:u w:val="single"/>
                </w:rPr>
                <w:t>Social and emotional learning | EEF</w:t>
              </w:r>
            </w:hyperlink>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5353DFBC" w:rsidR="00700DD2" w:rsidRPr="00DA1455" w:rsidRDefault="00700DD2" w:rsidP="00700DD2">
            <w:pPr>
              <w:pStyle w:val="TableRowCentered"/>
              <w:ind w:left="0" w:right="0"/>
              <w:jc w:val="left"/>
              <w:rPr>
                <w:sz w:val="22"/>
                <w:szCs w:val="22"/>
              </w:rPr>
            </w:pPr>
            <w:r w:rsidRPr="00DA1455">
              <w:rPr>
                <w:sz w:val="22"/>
                <w:szCs w:val="22"/>
              </w:rPr>
              <w:t>2,3,4,5</w:t>
            </w:r>
          </w:p>
        </w:tc>
      </w:tr>
      <w:tr w:rsidR="00700DD2" w14:paraId="71E0547D" w14:textId="77777777" w:rsidTr="00DA1455">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C7C553" w14:textId="217198B2" w:rsidR="00700DD2" w:rsidRPr="00DA1455" w:rsidRDefault="00DA1455" w:rsidP="00700DD2">
            <w:pPr>
              <w:pStyle w:val="TableRow"/>
              <w:ind w:left="0" w:right="0"/>
              <w:rPr>
                <w:i/>
                <w:sz w:val="22"/>
                <w:szCs w:val="22"/>
              </w:rPr>
            </w:pPr>
            <w:r w:rsidRPr="00DA1455">
              <w:rPr>
                <w:sz w:val="22"/>
                <w:szCs w:val="22"/>
              </w:rPr>
              <w:t xml:space="preserve">Phonics, Reading, spelling and writing interventions </w:t>
            </w:r>
            <w:proofErr w:type="spellStart"/>
            <w:proofErr w:type="gramStart"/>
            <w:r w:rsidRPr="00DA1455">
              <w:rPr>
                <w:sz w:val="22"/>
                <w:szCs w:val="22"/>
              </w:rPr>
              <w:t>eg</w:t>
            </w:r>
            <w:proofErr w:type="spellEnd"/>
            <w:proofErr w:type="gramEnd"/>
            <w:r w:rsidRPr="00DA1455">
              <w:rPr>
                <w:sz w:val="22"/>
                <w:szCs w:val="22"/>
              </w:rPr>
              <w:t xml:space="preserve"> Little </w:t>
            </w:r>
            <w:proofErr w:type="spellStart"/>
            <w:r w:rsidRPr="00DA1455">
              <w:rPr>
                <w:sz w:val="22"/>
                <w:szCs w:val="22"/>
              </w:rPr>
              <w:t>Wandle</w:t>
            </w:r>
            <w:proofErr w:type="spellEnd"/>
            <w:r w:rsidRPr="00DA1455">
              <w:rPr>
                <w:sz w:val="22"/>
                <w:szCs w:val="22"/>
              </w:rPr>
              <w:t xml:space="preserve">, </w:t>
            </w:r>
            <w:r w:rsidR="00700DD2" w:rsidRPr="00DA1455">
              <w:rPr>
                <w:sz w:val="22"/>
                <w:szCs w:val="22"/>
              </w:rPr>
              <w:t xml:space="preserve">Highly skilled Learning </w:t>
            </w:r>
            <w:r w:rsidR="007112F0" w:rsidRPr="00DA1455">
              <w:rPr>
                <w:sz w:val="22"/>
                <w:szCs w:val="22"/>
              </w:rPr>
              <w:t>M</w:t>
            </w:r>
            <w:r w:rsidR="00700DD2" w:rsidRPr="00DA1455">
              <w:rPr>
                <w:sz w:val="22"/>
                <w:szCs w:val="22"/>
              </w:rPr>
              <w:t xml:space="preserve">entor- phonics, </w:t>
            </w:r>
            <w:proofErr w:type="spellStart"/>
            <w:r w:rsidR="00700DD2" w:rsidRPr="00DA1455">
              <w:rPr>
                <w:sz w:val="22"/>
                <w:szCs w:val="22"/>
              </w:rPr>
              <w:t>nessy</w:t>
            </w:r>
            <w:proofErr w:type="spellEnd"/>
            <w:r w:rsidR="00700DD2" w:rsidRPr="00DA1455">
              <w:rPr>
                <w:sz w:val="22"/>
                <w:szCs w:val="22"/>
              </w:rPr>
              <w:t>, conquering literacy within school day</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F16FC9" w14:textId="77777777" w:rsidR="00700DD2" w:rsidRPr="00DA1455" w:rsidRDefault="00700DD2" w:rsidP="00700DD2">
            <w:pPr>
              <w:pStyle w:val="TableRowCentered"/>
              <w:ind w:left="0" w:right="0"/>
              <w:jc w:val="left"/>
              <w:rPr>
                <w:sz w:val="22"/>
                <w:szCs w:val="22"/>
              </w:rPr>
            </w:pPr>
            <w:r w:rsidRPr="00DA1455">
              <w:rPr>
                <w:sz w:val="22"/>
                <w:szCs w:val="22"/>
              </w:rPr>
              <w:t xml:space="preserve">EEF evidence suggests that </w:t>
            </w:r>
            <w:r w:rsidR="00E27CFB" w:rsidRPr="00DA1455">
              <w:rPr>
                <w:color w:val="auto"/>
                <w:sz w:val="22"/>
                <w:szCs w:val="22"/>
              </w:rPr>
              <w:t>specific</w:t>
            </w:r>
            <w:r w:rsidR="00E91460" w:rsidRPr="00DA1455">
              <w:rPr>
                <w:color w:val="auto"/>
                <w:sz w:val="22"/>
                <w:szCs w:val="22"/>
              </w:rPr>
              <w:t>/</w:t>
            </w:r>
            <w:proofErr w:type="gramStart"/>
            <w:r w:rsidR="00E91460" w:rsidRPr="00DA1455">
              <w:rPr>
                <w:color w:val="auto"/>
                <w:sz w:val="22"/>
                <w:szCs w:val="22"/>
              </w:rPr>
              <w:t xml:space="preserve">targeted  </w:t>
            </w:r>
            <w:r w:rsidRPr="00DA1455">
              <w:rPr>
                <w:sz w:val="22"/>
                <w:szCs w:val="22"/>
              </w:rPr>
              <w:t>small</w:t>
            </w:r>
            <w:proofErr w:type="gramEnd"/>
            <w:r w:rsidRPr="00DA1455">
              <w:rPr>
                <w:sz w:val="22"/>
                <w:szCs w:val="22"/>
              </w:rPr>
              <w:t xml:space="preserve"> group interventions can impact by +4 months</w:t>
            </w:r>
          </w:p>
          <w:p w14:paraId="1C4EB0D4" w14:textId="274244EF" w:rsidR="00DA1455" w:rsidRPr="00DA1455" w:rsidRDefault="001F0404" w:rsidP="00700DD2">
            <w:pPr>
              <w:pStyle w:val="TableRowCentered"/>
              <w:ind w:left="0" w:right="0"/>
              <w:jc w:val="left"/>
              <w:rPr>
                <w:sz w:val="22"/>
                <w:szCs w:val="22"/>
              </w:rPr>
            </w:pPr>
            <w:hyperlink r:id="rId27" w:history="1">
              <w:r w:rsidR="00DA1455" w:rsidRPr="00DA1455">
                <w:rPr>
                  <w:rStyle w:val="Hyperlink"/>
                  <w:sz w:val="22"/>
                  <w:szCs w:val="22"/>
                </w:rPr>
                <w:t>https://educationendowmentfoundation.org.uk/education-evidence/teaching-learning-toolkit/phonics</w:t>
              </w:r>
            </w:hyperlink>
          </w:p>
          <w:p w14:paraId="07DF3CF9" w14:textId="10D7E8B1" w:rsidR="00DA1455" w:rsidRPr="00DA1455" w:rsidRDefault="001F0404" w:rsidP="00700DD2">
            <w:pPr>
              <w:pStyle w:val="TableRowCentered"/>
              <w:ind w:left="0" w:right="0"/>
              <w:jc w:val="left"/>
              <w:rPr>
                <w:sz w:val="22"/>
                <w:szCs w:val="22"/>
              </w:rPr>
            </w:pPr>
            <w:hyperlink r:id="rId28" w:history="1">
              <w:r w:rsidR="00DA1455" w:rsidRPr="00DA1455">
                <w:rPr>
                  <w:rStyle w:val="Hyperlink"/>
                  <w:sz w:val="22"/>
                  <w:szCs w:val="22"/>
                </w:rPr>
                <w:t>https://educationendowmentfoundation.org.uk/education-evidence/early-years-toolkit</w:t>
              </w:r>
            </w:hyperlink>
          </w:p>
          <w:p w14:paraId="551C6E44" w14:textId="22C54C67" w:rsidR="00DA1455" w:rsidRPr="00DA1455" w:rsidRDefault="001F0404" w:rsidP="00700DD2">
            <w:pPr>
              <w:pStyle w:val="TableRowCentered"/>
              <w:ind w:left="0" w:right="0"/>
              <w:jc w:val="left"/>
              <w:rPr>
                <w:sz w:val="22"/>
                <w:szCs w:val="22"/>
              </w:rPr>
            </w:pPr>
            <w:hyperlink r:id="rId29" w:history="1">
              <w:r w:rsidR="00DA1455" w:rsidRPr="00DA1455">
                <w:rPr>
                  <w:rStyle w:val="Hyperlink"/>
                  <w:sz w:val="22"/>
                  <w:szCs w:val="22"/>
                </w:rPr>
                <w:t>https://educationendowmentfoundation.org.uk/education-evidence/teaching-learning-toolkit/teaching-assistant-interventions</w:t>
              </w:r>
            </w:hyperlink>
          </w:p>
          <w:p w14:paraId="2FE9FA63" w14:textId="625E4225" w:rsidR="00DA1455" w:rsidRPr="00DA1455" w:rsidRDefault="00DA1455" w:rsidP="00700DD2">
            <w:pPr>
              <w:pStyle w:val="TableRowCentered"/>
              <w:ind w:left="0" w:right="0"/>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377DC2" w14:textId="58C46C47" w:rsidR="00700DD2" w:rsidRPr="00DA1455" w:rsidRDefault="00700DD2" w:rsidP="00700DD2">
            <w:pPr>
              <w:pStyle w:val="TableRowCentered"/>
              <w:ind w:left="0" w:right="0"/>
              <w:jc w:val="left"/>
              <w:rPr>
                <w:sz w:val="22"/>
                <w:szCs w:val="22"/>
              </w:rPr>
            </w:pPr>
            <w:r w:rsidRPr="00DA1455">
              <w:rPr>
                <w:sz w:val="22"/>
                <w:szCs w:val="22"/>
              </w:rPr>
              <w:t>1, 2, 3, 4, 5</w:t>
            </w:r>
          </w:p>
        </w:tc>
      </w:tr>
      <w:tr w:rsidR="00700DD2" w14:paraId="6304828A" w14:textId="77777777" w:rsidTr="00DA1455">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FAF3CE" w14:textId="29FBF572" w:rsidR="00700DD2" w:rsidRPr="00DA1455" w:rsidRDefault="00DA1455" w:rsidP="00700DD2">
            <w:pPr>
              <w:pStyle w:val="TableRow"/>
              <w:ind w:left="0" w:right="0"/>
              <w:rPr>
                <w:i/>
                <w:sz w:val="22"/>
                <w:szCs w:val="22"/>
              </w:rPr>
            </w:pPr>
            <w:r w:rsidRPr="00DA1455">
              <w:rPr>
                <w:sz w:val="22"/>
                <w:szCs w:val="22"/>
              </w:rPr>
              <w:t>Speech and Language Targeted support for children identified with additional speech and language needs Nuffield Early Language Intervention and Talk Boost speech and language program Ks1 and Ks2</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05FA42" w14:textId="77777777" w:rsidR="00700DD2" w:rsidRPr="00DA1455" w:rsidRDefault="00700DD2" w:rsidP="00700DD2">
            <w:pPr>
              <w:pStyle w:val="TableRowCentered"/>
              <w:ind w:left="0" w:right="0"/>
              <w:jc w:val="left"/>
              <w:rPr>
                <w:sz w:val="22"/>
                <w:szCs w:val="22"/>
              </w:rPr>
            </w:pPr>
            <w:r w:rsidRPr="00DA1455">
              <w:rPr>
                <w:sz w:val="22"/>
                <w:szCs w:val="22"/>
              </w:rPr>
              <w:t xml:space="preserve">EEF evidence suggests that 1:1tuition can impact </w:t>
            </w:r>
            <w:r w:rsidR="00F0476E" w:rsidRPr="00DA1455">
              <w:rPr>
                <w:sz w:val="22"/>
                <w:szCs w:val="22"/>
              </w:rPr>
              <w:t xml:space="preserve">language development </w:t>
            </w:r>
            <w:r w:rsidRPr="00DA1455">
              <w:rPr>
                <w:sz w:val="22"/>
                <w:szCs w:val="22"/>
              </w:rPr>
              <w:t>by +5months</w:t>
            </w:r>
            <w:r w:rsidR="006F3FD3" w:rsidRPr="00DA1455">
              <w:rPr>
                <w:sz w:val="22"/>
                <w:szCs w:val="22"/>
              </w:rPr>
              <w:t xml:space="preserve"> </w:t>
            </w:r>
          </w:p>
          <w:p w14:paraId="71600AAE" w14:textId="213C3E5A" w:rsidR="00DA1455" w:rsidRPr="00DA1455" w:rsidRDefault="001F0404" w:rsidP="00700DD2">
            <w:pPr>
              <w:pStyle w:val="TableRowCentered"/>
              <w:ind w:left="0" w:right="0"/>
              <w:jc w:val="left"/>
              <w:rPr>
                <w:sz w:val="22"/>
                <w:szCs w:val="22"/>
              </w:rPr>
            </w:pPr>
            <w:hyperlink r:id="rId30" w:history="1">
              <w:r w:rsidR="00DA1455" w:rsidRPr="00DA1455">
                <w:rPr>
                  <w:rStyle w:val="Hyperlink"/>
                  <w:sz w:val="22"/>
                  <w:szCs w:val="22"/>
                </w:rPr>
                <w:t>https://educationendowmentfoundation.org.uk/education-evidence/teaching-learning-toolkit/one-to-one-tuition</w:t>
              </w:r>
            </w:hyperlink>
          </w:p>
          <w:p w14:paraId="7F67FBC6" w14:textId="48C96622" w:rsidR="00DA1455" w:rsidRPr="00DA1455" w:rsidRDefault="00DA1455" w:rsidP="00700DD2">
            <w:pPr>
              <w:pStyle w:val="TableRowCentered"/>
              <w:ind w:left="0" w:right="0"/>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32E83E" w14:textId="349A15A2" w:rsidR="00700DD2" w:rsidRPr="00DA1455" w:rsidRDefault="00700DD2" w:rsidP="00700DD2">
            <w:pPr>
              <w:pStyle w:val="TableRowCentered"/>
              <w:ind w:left="0" w:right="0"/>
              <w:jc w:val="left"/>
              <w:rPr>
                <w:sz w:val="22"/>
                <w:szCs w:val="22"/>
              </w:rPr>
            </w:pPr>
            <w:r w:rsidRPr="00DA1455">
              <w:rPr>
                <w:sz w:val="22"/>
                <w:szCs w:val="22"/>
              </w:rPr>
              <w:t>1,3,4,5</w:t>
            </w:r>
          </w:p>
        </w:tc>
      </w:tr>
      <w:tr w:rsidR="00700DD2" w14:paraId="2B5D7B3B" w14:textId="77777777" w:rsidTr="00DA1455">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F2C784" w14:textId="163CB69B" w:rsidR="00700DD2" w:rsidRPr="00DA1455" w:rsidRDefault="00700DD2" w:rsidP="00700DD2">
            <w:pPr>
              <w:pStyle w:val="TableRow"/>
              <w:ind w:left="0" w:right="0"/>
              <w:rPr>
                <w:i/>
                <w:sz w:val="22"/>
                <w:szCs w:val="22"/>
              </w:rPr>
            </w:pPr>
            <w:r w:rsidRPr="00DA1455">
              <w:rPr>
                <w:sz w:val="22"/>
                <w:szCs w:val="22"/>
              </w:rPr>
              <w:t>Reading- purchasing and updating books linked to AR reader.</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BF3F9" w14:textId="77777777" w:rsidR="00700DD2" w:rsidRPr="00DA1455" w:rsidRDefault="00700DD2" w:rsidP="00700DD2">
            <w:pPr>
              <w:pStyle w:val="TableRowCentered"/>
              <w:ind w:left="0" w:right="0"/>
              <w:jc w:val="left"/>
              <w:rPr>
                <w:sz w:val="22"/>
                <w:szCs w:val="22"/>
              </w:rPr>
            </w:pPr>
            <w:r w:rsidRPr="00DA1455">
              <w:rPr>
                <w:sz w:val="22"/>
                <w:szCs w:val="22"/>
              </w:rPr>
              <w:t>EEF evidence suggests Reading Comprehension strategies can impact by +6 months</w:t>
            </w:r>
          </w:p>
          <w:p w14:paraId="696165C8" w14:textId="77777777" w:rsidR="00DA1455" w:rsidRPr="00DA1455" w:rsidRDefault="001F0404" w:rsidP="00DA1455">
            <w:pPr>
              <w:pStyle w:val="TableRowCentered"/>
              <w:ind w:left="0" w:right="0"/>
              <w:jc w:val="left"/>
              <w:rPr>
                <w:sz w:val="22"/>
                <w:szCs w:val="22"/>
              </w:rPr>
            </w:pPr>
            <w:hyperlink r:id="rId31" w:history="1">
              <w:r w:rsidR="00DA1455" w:rsidRPr="00DA1455">
                <w:rPr>
                  <w:rStyle w:val="Hyperlink"/>
                  <w:sz w:val="22"/>
                  <w:szCs w:val="22"/>
                </w:rPr>
                <w:t>https://educationendowmentfoundation.org.uk/education-evidence/teaching-learning-toolkit/reading-comprehension-strategies</w:t>
              </w:r>
            </w:hyperlink>
          </w:p>
          <w:p w14:paraId="588A8777" w14:textId="77777777" w:rsidR="00DA1455" w:rsidRPr="00DA1455" w:rsidRDefault="001F0404" w:rsidP="00DA1455">
            <w:pPr>
              <w:pStyle w:val="TableRowCentered"/>
              <w:ind w:left="0" w:right="0"/>
              <w:jc w:val="left"/>
              <w:rPr>
                <w:sz w:val="22"/>
                <w:szCs w:val="22"/>
              </w:rPr>
            </w:pPr>
            <w:hyperlink r:id="rId32" w:history="1">
              <w:r w:rsidR="00DA1455" w:rsidRPr="00DA1455">
                <w:rPr>
                  <w:rStyle w:val="Hyperlink"/>
                  <w:sz w:val="22"/>
                  <w:szCs w:val="22"/>
                </w:rPr>
                <w:t>https://educationendowmentfoundation.org.uk/education-evidence/guidance-reports/reading-house</w:t>
              </w:r>
            </w:hyperlink>
          </w:p>
          <w:p w14:paraId="09DD0C57" w14:textId="59869AC2" w:rsidR="00DA1455" w:rsidRPr="00DA1455" w:rsidRDefault="00DA1455" w:rsidP="00700DD2">
            <w:pPr>
              <w:pStyle w:val="TableRowCentered"/>
              <w:ind w:left="0" w:right="0"/>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22FA" w14:textId="5DE21607" w:rsidR="00700DD2" w:rsidRPr="00DA1455" w:rsidRDefault="00700DD2" w:rsidP="00700DD2">
            <w:pPr>
              <w:pStyle w:val="TableRowCentered"/>
              <w:ind w:left="0" w:right="0"/>
              <w:jc w:val="left"/>
              <w:rPr>
                <w:sz w:val="22"/>
                <w:szCs w:val="22"/>
              </w:rPr>
            </w:pPr>
            <w:r w:rsidRPr="00DA1455">
              <w:rPr>
                <w:sz w:val="22"/>
                <w:szCs w:val="22"/>
              </w:rPr>
              <w:lastRenderedPageBreak/>
              <w:t>1, 2,4,5</w:t>
            </w:r>
          </w:p>
        </w:tc>
      </w:tr>
      <w:tr w:rsidR="00700DD2" w14:paraId="5599DD10" w14:textId="77777777" w:rsidTr="00DA1455">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42ECBC" w14:textId="4573EE0C" w:rsidR="00700DD2" w:rsidRPr="00DA1455" w:rsidRDefault="00700DD2" w:rsidP="00700DD2">
            <w:pPr>
              <w:pStyle w:val="TableRow"/>
              <w:ind w:left="0" w:right="0"/>
              <w:rPr>
                <w:i/>
                <w:sz w:val="22"/>
                <w:szCs w:val="22"/>
              </w:rPr>
            </w:pPr>
            <w:r w:rsidRPr="00DA1455">
              <w:rPr>
                <w:sz w:val="22"/>
                <w:szCs w:val="22"/>
              </w:rPr>
              <w:t>A range of rich texts to support English and writing skills across all subjects and to continue the reading progress.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802498" w14:textId="77777777" w:rsidR="00700DD2" w:rsidRPr="00DA1455" w:rsidRDefault="00700DD2" w:rsidP="00700DD2">
            <w:pPr>
              <w:pStyle w:val="TableRowCentered"/>
              <w:jc w:val="left"/>
              <w:rPr>
                <w:sz w:val="22"/>
                <w:szCs w:val="22"/>
              </w:rPr>
            </w:pPr>
            <w:r w:rsidRPr="00DA1455">
              <w:rPr>
                <w:sz w:val="22"/>
                <w:szCs w:val="22"/>
              </w:rPr>
              <w:t>EEF research shows phonic approaches have been consistently found to support children mastering the basis of reading</w:t>
            </w:r>
          </w:p>
          <w:p w14:paraId="4E0893B7" w14:textId="77777777" w:rsidR="00700DD2" w:rsidRPr="00DA1455" w:rsidRDefault="00700DD2" w:rsidP="00700DD2">
            <w:pPr>
              <w:pStyle w:val="TableRowCentered"/>
              <w:jc w:val="left"/>
              <w:rPr>
                <w:sz w:val="22"/>
                <w:szCs w:val="22"/>
              </w:rPr>
            </w:pPr>
            <w:r w:rsidRPr="00DA1455">
              <w:rPr>
                <w:sz w:val="22"/>
                <w:szCs w:val="22"/>
              </w:rPr>
              <w:t>EEF evidence suggests Reading Comprehension strategies can impact by +6 months</w:t>
            </w:r>
          </w:p>
          <w:p w14:paraId="4C169FD4" w14:textId="77777777" w:rsidR="00DA1455" w:rsidRPr="00DA1455" w:rsidRDefault="001F0404" w:rsidP="00DA1455">
            <w:pPr>
              <w:pStyle w:val="TableRowCentered"/>
              <w:ind w:left="0" w:right="0"/>
              <w:jc w:val="left"/>
              <w:rPr>
                <w:sz w:val="22"/>
                <w:szCs w:val="22"/>
              </w:rPr>
            </w:pPr>
            <w:hyperlink r:id="rId33" w:history="1">
              <w:r w:rsidR="00DA1455" w:rsidRPr="00DA1455">
                <w:rPr>
                  <w:rStyle w:val="Hyperlink"/>
                  <w:sz w:val="22"/>
                  <w:szCs w:val="22"/>
                </w:rPr>
                <w:t>https://educationendowmentfoundation.org.uk/education-evidence/teaching-learning-toolkit/reading-comprehension-strategies</w:t>
              </w:r>
            </w:hyperlink>
          </w:p>
          <w:p w14:paraId="1AFE58F1" w14:textId="77777777" w:rsidR="00DA1455" w:rsidRPr="00DA1455" w:rsidRDefault="001F0404" w:rsidP="00DA1455">
            <w:pPr>
              <w:pStyle w:val="TableRowCentered"/>
              <w:ind w:left="0" w:right="0"/>
              <w:jc w:val="left"/>
              <w:rPr>
                <w:sz w:val="22"/>
                <w:szCs w:val="22"/>
              </w:rPr>
            </w:pPr>
            <w:hyperlink r:id="rId34" w:history="1">
              <w:r w:rsidR="00DA1455" w:rsidRPr="00DA1455">
                <w:rPr>
                  <w:rStyle w:val="Hyperlink"/>
                  <w:sz w:val="22"/>
                  <w:szCs w:val="22"/>
                </w:rPr>
                <w:t>https://educationendowmentfoundation.org.uk/education-evidence/guidance-reports/reading-house</w:t>
              </w:r>
            </w:hyperlink>
          </w:p>
          <w:p w14:paraId="7080AC67" w14:textId="77777777" w:rsidR="00700DD2" w:rsidRPr="00DA1455" w:rsidRDefault="00700DD2" w:rsidP="00700DD2">
            <w:pPr>
              <w:pStyle w:val="TableRowCentered"/>
              <w:ind w:left="0" w:right="0"/>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62EFE5" w14:textId="3A17ABAC" w:rsidR="00700DD2" w:rsidRPr="00DA1455" w:rsidRDefault="00700DD2" w:rsidP="00700DD2">
            <w:pPr>
              <w:pStyle w:val="TableRowCentered"/>
              <w:ind w:left="0" w:right="0"/>
              <w:jc w:val="left"/>
              <w:rPr>
                <w:sz w:val="22"/>
                <w:szCs w:val="22"/>
              </w:rPr>
            </w:pPr>
            <w:r w:rsidRPr="00DA1455">
              <w:rPr>
                <w:sz w:val="22"/>
                <w:szCs w:val="22"/>
              </w:rPr>
              <w:t>1,2, 4, 5</w:t>
            </w:r>
          </w:p>
        </w:tc>
      </w:tr>
      <w:tr w:rsidR="00700DD2" w14:paraId="1C514AB9" w14:textId="77777777" w:rsidTr="00DA1455">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C4F4D" w14:textId="6F81E1F9" w:rsidR="00700DD2" w:rsidRPr="00DA1455" w:rsidRDefault="00700DD2" w:rsidP="00700DD2">
            <w:pPr>
              <w:pStyle w:val="TableRow"/>
              <w:ind w:left="0" w:right="0"/>
              <w:rPr>
                <w:i/>
                <w:sz w:val="22"/>
                <w:szCs w:val="22"/>
              </w:rPr>
            </w:pPr>
            <w:r w:rsidRPr="00DA1455">
              <w:rPr>
                <w:iCs/>
                <w:sz w:val="22"/>
                <w:szCs w:val="22"/>
              </w:rPr>
              <w:t>SEN assessments to diagnose and establish informed targets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C711DA" w14:textId="77777777" w:rsidR="00700DD2" w:rsidRPr="00DA1455" w:rsidRDefault="00700DD2" w:rsidP="00700DD2">
            <w:pPr>
              <w:pStyle w:val="TableRowCentered"/>
              <w:jc w:val="left"/>
              <w:rPr>
                <w:sz w:val="22"/>
                <w:szCs w:val="22"/>
              </w:rPr>
            </w:pPr>
            <w:r w:rsidRPr="00DA1455">
              <w:rPr>
                <w:sz w:val="22"/>
                <w:szCs w:val="22"/>
              </w:rPr>
              <w:t>EEF research shows individualised instruction has been found to impact by +4 months</w:t>
            </w:r>
          </w:p>
          <w:p w14:paraId="5B3AB9DF" w14:textId="34C36116" w:rsidR="00700DD2" w:rsidRPr="00DA1455" w:rsidRDefault="001F0404" w:rsidP="00700DD2">
            <w:pPr>
              <w:pStyle w:val="TableRowCentered"/>
              <w:ind w:left="0" w:right="0"/>
              <w:jc w:val="left"/>
              <w:rPr>
                <w:sz w:val="22"/>
                <w:szCs w:val="22"/>
              </w:rPr>
            </w:pPr>
            <w:hyperlink r:id="rId35" w:history="1">
              <w:r w:rsidR="00DA1455" w:rsidRPr="00DA1455">
                <w:rPr>
                  <w:rStyle w:val="Hyperlink"/>
                  <w:sz w:val="22"/>
                  <w:szCs w:val="22"/>
                </w:rPr>
                <w:t>https://educationendowmentfoundation.org.uk/education-evidence/guidance-reports/send</w:t>
              </w:r>
            </w:hyperlink>
          </w:p>
          <w:p w14:paraId="524B3B73" w14:textId="32434F01" w:rsidR="00DA1455" w:rsidRPr="00DA1455" w:rsidRDefault="00DA1455" w:rsidP="00700DD2">
            <w:pPr>
              <w:pStyle w:val="TableRowCentered"/>
              <w:ind w:left="0" w:right="0"/>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49BFF" w14:textId="4404D6E6" w:rsidR="00700DD2" w:rsidRPr="00DA1455" w:rsidRDefault="00700DD2" w:rsidP="00700DD2">
            <w:pPr>
              <w:pStyle w:val="TableRowCentered"/>
              <w:ind w:left="0" w:right="0"/>
              <w:jc w:val="left"/>
              <w:rPr>
                <w:sz w:val="22"/>
                <w:szCs w:val="22"/>
              </w:rPr>
            </w:pPr>
            <w:r w:rsidRPr="00DA1455">
              <w:rPr>
                <w:sz w:val="22"/>
                <w:szCs w:val="22"/>
              </w:rPr>
              <w:t>1,2,3,4,5</w:t>
            </w:r>
          </w:p>
        </w:tc>
      </w:tr>
    </w:tbl>
    <w:p w14:paraId="2A7D5531" w14:textId="77777777" w:rsidR="00E66558" w:rsidRDefault="00E66558" w:rsidP="00AA355B"/>
    <w:p w14:paraId="6E68C068" w14:textId="77777777" w:rsidR="003435FB" w:rsidRDefault="003435FB" w:rsidP="00AA355B">
      <w:pPr>
        <w:pStyle w:val="Heading3"/>
      </w:pPr>
    </w:p>
    <w:p w14:paraId="2A7D5532" w14:textId="39DD007E" w:rsidR="00E66558" w:rsidRPr="00AA355B" w:rsidRDefault="009D71E8" w:rsidP="00AA355B">
      <w:pPr>
        <w:pStyle w:val="Heading3"/>
      </w:pPr>
      <w:r>
        <w:t>Wider strategies (for example, related to attendance, behaviour, wellbeing)</w:t>
      </w:r>
    </w:p>
    <w:p w14:paraId="2A7D5533" w14:textId="381E0CFE" w:rsidR="00E66558" w:rsidRDefault="009D71E8">
      <w:pPr>
        <w:spacing w:before="240" w:after="120"/>
      </w:pPr>
      <w:r w:rsidRPr="003257C9">
        <w:t xml:space="preserve">Budgeted cost: £ </w:t>
      </w:r>
      <w:r w:rsidR="00700DD2" w:rsidRPr="003257C9">
        <w:rPr>
          <w:i/>
          <w:iCs/>
        </w:rPr>
        <w:t>1</w:t>
      </w:r>
      <w:r w:rsidR="00A63B9D" w:rsidRPr="003257C9">
        <w:rPr>
          <w:i/>
          <w:iCs/>
        </w:rPr>
        <w:t>3</w:t>
      </w:r>
      <w:r w:rsidR="00700DD2" w:rsidRPr="003257C9">
        <w:rPr>
          <w:i/>
          <w:iCs/>
        </w:rPr>
        <w:t>,000</w:t>
      </w:r>
    </w:p>
    <w:tbl>
      <w:tblPr>
        <w:tblW w:w="5000" w:type="pct"/>
        <w:tblLayout w:type="fixed"/>
        <w:tblCellMar>
          <w:left w:w="10" w:type="dxa"/>
          <w:right w:w="10" w:type="dxa"/>
        </w:tblCellMar>
        <w:tblLook w:val="04A0" w:firstRow="1" w:lastRow="0" w:firstColumn="1" w:lastColumn="0" w:noHBand="0" w:noVBand="1"/>
      </w:tblPr>
      <w:tblGrid>
        <w:gridCol w:w="1838"/>
        <w:gridCol w:w="5812"/>
        <w:gridCol w:w="1836"/>
      </w:tblGrid>
      <w:tr w:rsidR="00E66558" w14:paraId="2A7D5537" w14:textId="77777777" w:rsidTr="00DA1455">
        <w:tc>
          <w:tcPr>
            <w:tcW w:w="183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581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700DD2" w14:paraId="2A7D553B" w14:textId="77777777" w:rsidTr="00DA1455">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67F16B" w14:textId="0B71CF0E" w:rsidR="00850CAF" w:rsidRPr="00DA1455" w:rsidRDefault="00700DD2" w:rsidP="00700DD2">
            <w:pPr>
              <w:pStyle w:val="TableRow"/>
              <w:ind w:left="0" w:right="0"/>
              <w:rPr>
                <w:iCs/>
                <w:sz w:val="22"/>
                <w:szCs w:val="22"/>
              </w:rPr>
            </w:pPr>
            <w:r w:rsidRPr="00DA1455">
              <w:rPr>
                <w:iCs/>
                <w:sz w:val="22"/>
                <w:szCs w:val="22"/>
              </w:rPr>
              <w:t xml:space="preserve">Behaviour/Wellbeing </w:t>
            </w:r>
            <w:proofErr w:type="gramStart"/>
            <w:r w:rsidRPr="00DA1455">
              <w:rPr>
                <w:iCs/>
                <w:sz w:val="22"/>
                <w:szCs w:val="22"/>
              </w:rPr>
              <w:t>mentor  -</w:t>
            </w:r>
            <w:proofErr w:type="gramEnd"/>
            <w:r w:rsidRPr="00DA1455">
              <w:rPr>
                <w:iCs/>
                <w:sz w:val="22"/>
                <w:szCs w:val="22"/>
              </w:rPr>
              <w:t xml:space="preserve"> ELSA</w:t>
            </w:r>
            <w:r w:rsidR="00850CAF" w:rsidRPr="00DA1455">
              <w:rPr>
                <w:iCs/>
                <w:sz w:val="22"/>
                <w:szCs w:val="22"/>
              </w:rPr>
              <w:t xml:space="preserve"> </w:t>
            </w:r>
            <w:r w:rsidRPr="00DA1455">
              <w:rPr>
                <w:iCs/>
                <w:sz w:val="22"/>
                <w:szCs w:val="22"/>
              </w:rPr>
              <w:t>/Nurture</w:t>
            </w:r>
            <w:r w:rsidR="00850CAF" w:rsidRPr="00DA1455">
              <w:rPr>
                <w:iCs/>
                <w:sz w:val="22"/>
                <w:szCs w:val="22"/>
              </w:rPr>
              <w:t xml:space="preserve"> /</w:t>
            </w:r>
            <w:proofErr w:type="spellStart"/>
            <w:r w:rsidR="00850CAF" w:rsidRPr="00DA1455">
              <w:rPr>
                <w:iCs/>
                <w:sz w:val="22"/>
                <w:szCs w:val="22"/>
              </w:rPr>
              <w:t>Mentorlink</w:t>
            </w:r>
            <w:proofErr w:type="spellEnd"/>
            <w:r w:rsidR="00850CAF" w:rsidRPr="00DA1455">
              <w:rPr>
                <w:iCs/>
                <w:sz w:val="22"/>
                <w:szCs w:val="22"/>
              </w:rPr>
              <w:t>/</w:t>
            </w:r>
          </w:p>
          <w:p w14:paraId="2A7D5538" w14:textId="152CC6A9" w:rsidR="00700DD2" w:rsidRPr="00DA1455" w:rsidRDefault="00850CAF" w:rsidP="00700DD2">
            <w:pPr>
              <w:pStyle w:val="TableRow"/>
              <w:ind w:left="0" w:right="0"/>
              <w:rPr>
                <w:sz w:val="22"/>
                <w:szCs w:val="22"/>
              </w:rPr>
            </w:pPr>
            <w:r w:rsidRPr="00DA1455">
              <w:rPr>
                <w:iCs/>
                <w:sz w:val="22"/>
                <w:szCs w:val="22"/>
              </w:rPr>
              <w:t>Bereavement Support</w:t>
            </w:r>
          </w:p>
        </w:tc>
        <w:tc>
          <w:tcPr>
            <w:tcW w:w="5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BA86F0" w14:textId="77777777" w:rsidR="00700DD2" w:rsidRPr="00DA1455" w:rsidRDefault="00700DD2" w:rsidP="00700DD2">
            <w:pPr>
              <w:pStyle w:val="TableRowCentered"/>
              <w:jc w:val="left"/>
              <w:rPr>
                <w:iCs/>
                <w:sz w:val="22"/>
                <w:szCs w:val="22"/>
              </w:rPr>
            </w:pPr>
            <w:r w:rsidRPr="00DA1455">
              <w:rPr>
                <w:iCs/>
                <w:sz w:val="22"/>
                <w:szCs w:val="22"/>
              </w:rPr>
              <w:t>EEF evidence suggests behaviour interventions can impact + months</w:t>
            </w:r>
          </w:p>
          <w:p w14:paraId="56D7A6E3" w14:textId="77777777" w:rsidR="00700DD2" w:rsidRPr="00DA1455" w:rsidRDefault="00700DD2" w:rsidP="00700DD2">
            <w:pPr>
              <w:pStyle w:val="TableRowCentered"/>
              <w:jc w:val="left"/>
              <w:rPr>
                <w:iCs/>
                <w:sz w:val="22"/>
                <w:szCs w:val="22"/>
              </w:rPr>
            </w:pPr>
            <w:r w:rsidRPr="00DA1455">
              <w:rPr>
                <w:iCs/>
                <w:sz w:val="22"/>
                <w:szCs w:val="22"/>
              </w:rPr>
              <w:t>EEF evidence suggests social and emotional learning can impact +4 months</w:t>
            </w:r>
          </w:p>
          <w:p w14:paraId="2A7D5539" w14:textId="6D357F15" w:rsidR="00700DD2" w:rsidRPr="00DA1455" w:rsidRDefault="001F0404" w:rsidP="00700DD2">
            <w:pPr>
              <w:pStyle w:val="TableRowCentered"/>
              <w:ind w:left="0" w:right="0"/>
              <w:jc w:val="left"/>
              <w:rPr>
                <w:sz w:val="22"/>
                <w:szCs w:val="22"/>
              </w:rPr>
            </w:pPr>
            <w:hyperlink r:id="rId36" w:history="1">
              <w:r w:rsidR="00DA1455" w:rsidRPr="00DA1455">
                <w:rPr>
                  <w:color w:val="0000FF"/>
                  <w:sz w:val="22"/>
                  <w:szCs w:val="22"/>
                  <w:u w:val="single"/>
                </w:rPr>
                <w:t>Social and emotional learning | EEF</w:t>
              </w:r>
            </w:hyperlink>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2A3C6A" w14:textId="77777777" w:rsidR="00700DD2" w:rsidRPr="00DA1455" w:rsidRDefault="00700DD2" w:rsidP="00700DD2">
            <w:pPr>
              <w:pStyle w:val="TableRowCentered"/>
              <w:jc w:val="left"/>
              <w:rPr>
                <w:iCs/>
                <w:sz w:val="22"/>
                <w:szCs w:val="22"/>
              </w:rPr>
            </w:pPr>
            <w:r w:rsidRPr="00DA1455">
              <w:rPr>
                <w:iCs/>
                <w:sz w:val="22"/>
                <w:szCs w:val="22"/>
              </w:rPr>
              <w:t>1,2,3,4,5,</w:t>
            </w:r>
          </w:p>
          <w:p w14:paraId="2A7D553A" w14:textId="77777777" w:rsidR="00700DD2" w:rsidRPr="00DA1455" w:rsidRDefault="00700DD2" w:rsidP="00700DD2">
            <w:pPr>
              <w:pStyle w:val="TableRowCentered"/>
              <w:ind w:left="0" w:right="0"/>
              <w:jc w:val="left"/>
              <w:rPr>
                <w:sz w:val="22"/>
                <w:szCs w:val="22"/>
              </w:rPr>
            </w:pPr>
          </w:p>
        </w:tc>
      </w:tr>
      <w:tr w:rsidR="00700DD2" w14:paraId="2A7D553F" w14:textId="77777777" w:rsidTr="00DA1455">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315C8234" w:rsidR="00700DD2" w:rsidRPr="00DA1455" w:rsidRDefault="00700DD2" w:rsidP="00700DD2">
            <w:pPr>
              <w:pStyle w:val="TableRow"/>
              <w:ind w:left="0" w:right="0"/>
              <w:rPr>
                <w:i/>
                <w:sz w:val="22"/>
                <w:szCs w:val="22"/>
              </w:rPr>
            </w:pPr>
            <w:r w:rsidRPr="00DA1455">
              <w:rPr>
                <w:iCs/>
                <w:sz w:val="22"/>
                <w:szCs w:val="22"/>
              </w:rPr>
              <w:t xml:space="preserve">Attendance- EWO SLA purchased (regular EWO meetings targeting PA) Meetings with families </w:t>
            </w:r>
          </w:p>
        </w:tc>
        <w:tc>
          <w:tcPr>
            <w:tcW w:w="5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97FED1" w14:textId="77777777" w:rsidR="00700DD2" w:rsidRPr="00DA1455" w:rsidRDefault="00700DD2" w:rsidP="00700DD2">
            <w:pPr>
              <w:pStyle w:val="TableRowCentered"/>
              <w:ind w:left="0" w:right="0"/>
              <w:jc w:val="left"/>
              <w:rPr>
                <w:iCs/>
                <w:sz w:val="22"/>
                <w:szCs w:val="22"/>
              </w:rPr>
            </w:pPr>
            <w:r w:rsidRPr="00DA1455">
              <w:rPr>
                <w:iCs/>
                <w:sz w:val="22"/>
                <w:szCs w:val="22"/>
              </w:rPr>
              <w:t>EEF evidence suggests family issues that affect attendance and bespoke action plans impact on attainment as well as attendance.</w:t>
            </w:r>
          </w:p>
          <w:p w14:paraId="2A7D553D" w14:textId="2CA0415F" w:rsidR="00DA1455" w:rsidRPr="00DA1455" w:rsidRDefault="001F0404" w:rsidP="00700DD2">
            <w:pPr>
              <w:pStyle w:val="TableRowCentered"/>
              <w:ind w:left="0" w:right="0"/>
              <w:jc w:val="left"/>
              <w:rPr>
                <w:sz w:val="22"/>
                <w:szCs w:val="22"/>
              </w:rPr>
            </w:pPr>
            <w:hyperlink r:id="rId37" w:history="1">
              <w:r w:rsidR="00DA1455" w:rsidRPr="00DA1455">
                <w:rPr>
                  <w:color w:val="0000FF"/>
                  <w:sz w:val="22"/>
                  <w:szCs w:val="22"/>
                  <w:u w:val="single"/>
                </w:rPr>
                <w:t>Supporting school attendance | EEF</w:t>
              </w:r>
            </w:hyperlink>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0CFE64B9" w:rsidR="00700DD2" w:rsidRPr="00DA1455" w:rsidRDefault="00700DD2" w:rsidP="00700DD2">
            <w:pPr>
              <w:pStyle w:val="TableRowCentered"/>
              <w:ind w:left="0" w:right="0"/>
              <w:jc w:val="left"/>
              <w:rPr>
                <w:sz w:val="22"/>
                <w:szCs w:val="22"/>
              </w:rPr>
            </w:pPr>
            <w:r w:rsidRPr="00DA1455">
              <w:rPr>
                <w:iCs/>
                <w:sz w:val="22"/>
                <w:szCs w:val="22"/>
              </w:rPr>
              <w:t>2,3,4</w:t>
            </w:r>
          </w:p>
        </w:tc>
      </w:tr>
      <w:tr w:rsidR="00700DD2" w14:paraId="23E7F0E1" w14:textId="77777777" w:rsidTr="00DA1455">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ABCB7" w14:textId="77777777" w:rsidR="00700DD2" w:rsidRPr="00DA1455" w:rsidRDefault="00700DD2" w:rsidP="00700DD2">
            <w:pPr>
              <w:pStyle w:val="TableRow"/>
              <w:rPr>
                <w:iCs/>
                <w:sz w:val="22"/>
                <w:szCs w:val="22"/>
              </w:rPr>
            </w:pPr>
            <w:r w:rsidRPr="00DA1455">
              <w:rPr>
                <w:iCs/>
                <w:sz w:val="22"/>
                <w:szCs w:val="22"/>
              </w:rPr>
              <w:t>Enrichment – visits and residentials</w:t>
            </w:r>
          </w:p>
          <w:p w14:paraId="2B57DBA9" w14:textId="17D6721A" w:rsidR="00700DD2" w:rsidRPr="00DA1455" w:rsidRDefault="00700DD2" w:rsidP="00700DD2">
            <w:pPr>
              <w:pStyle w:val="TableRow"/>
              <w:ind w:left="0" w:right="0"/>
              <w:rPr>
                <w:i/>
                <w:sz w:val="22"/>
                <w:szCs w:val="22"/>
              </w:rPr>
            </w:pPr>
            <w:r w:rsidRPr="00DA1455">
              <w:rPr>
                <w:iCs/>
                <w:sz w:val="22"/>
                <w:szCs w:val="22"/>
              </w:rPr>
              <w:lastRenderedPageBreak/>
              <w:t>Enrichment – musical instrument</w:t>
            </w:r>
          </w:p>
        </w:tc>
        <w:tc>
          <w:tcPr>
            <w:tcW w:w="5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41D13" w14:textId="77777777" w:rsidR="00700DD2" w:rsidRPr="00DA1455" w:rsidRDefault="00700DD2" w:rsidP="00700DD2">
            <w:pPr>
              <w:pStyle w:val="TableRowCentered"/>
              <w:jc w:val="left"/>
              <w:rPr>
                <w:iCs/>
                <w:sz w:val="22"/>
                <w:szCs w:val="22"/>
                <w:lang w:val="en-US"/>
              </w:rPr>
            </w:pPr>
            <w:r w:rsidRPr="00DA1455">
              <w:rPr>
                <w:iCs/>
                <w:sz w:val="22"/>
                <w:szCs w:val="22"/>
                <w:lang w:val="en-US"/>
              </w:rPr>
              <w:lastRenderedPageBreak/>
              <w:t xml:space="preserve">Pupils fully participating in trips contributes towards development of social skills and independence. </w:t>
            </w:r>
          </w:p>
          <w:p w14:paraId="023C1C47" w14:textId="77777777" w:rsidR="00700DD2" w:rsidRPr="00DA1455" w:rsidRDefault="00700DD2" w:rsidP="00700DD2">
            <w:pPr>
              <w:pStyle w:val="TableRowCentered"/>
              <w:jc w:val="left"/>
              <w:rPr>
                <w:iCs/>
                <w:sz w:val="22"/>
                <w:szCs w:val="22"/>
                <w:lang w:val="en-US"/>
              </w:rPr>
            </w:pPr>
            <w:r w:rsidRPr="00DA1455">
              <w:rPr>
                <w:iCs/>
                <w:sz w:val="22"/>
                <w:szCs w:val="22"/>
                <w:lang w:val="en-US"/>
              </w:rPr>
              <w:lastRenderedPageBreak/>
              <w:t xml:space="preserve">All children to be included ensures equal opportunities for all. Children provided with experiences beyond the classroom to enhance their learning. </w:t>
            </w:r>
          </w:p>
          <w:p w14:paraId="57157003" w14:textId="77777777" w:rsidR="00700DD2" w:rsidRPr="00DA1455" w:rsidRDefault="00700DD2" w:rsidP="00700DD2">
            <w:pPr>
              <w:pStyle w:val="TableRowCentered"/>
              <w:jc w:val="left"/>
              <w:rPr>
                <w:iCs/>
                <w:sz w:val="22"/>
                <w:szCs w:val="22"/>
                <w:lang w:val="en-US"/>
              </w:rPr>
            </w:pPr>
            <w:r w:rsidRPr="00DA1455">
              <w:rPr>
                <w:iCs/>
                <w:sz w:val="22"/>
                <w:szCs w:val="22"/>
                <w:lang w:val="en-US"/>
              </w:rPr>
              <w:t>Evidence suggests that outdoor education can impact by +4 months</w:t>
            </w:r>
          </w:p>
          <w:p w14:paraId="6C7700FA" w14:textId="77777777" w:rsidR="00700DD2" w:rsidRPr="00DA1455" w:rsidRDefault="00700DD2" w:rsidP="00700DD2">
            <w:pPr>
              <w:pStyle w:val="TableRowCentered"/>
              <w:jc w:val="left"/>
              <w:rPr>
                <w:iCs/>
                <w:sz w:val="22"/>
                <w:szCs w:val="22"/>
              </w:rPr>
            </w:pPr>
          </w:p>
          <w:p w14:paraId="2C6D5827" w14:textId="77777777" w:rsidR="00700DD2" w:rsidRPr="00DA1455" w:rsidRDefault="00700DD2" w:rsidP="00700DD2">
            <w:pPr>
              <w:pStyle w:val="TableRowCentered"/>
              <w:jc w:val="left"/>
              <w:rPr>
                <w:iCs/>
                <w:sz w:val="22"/>
                <w:szCs w:val="22"/>
              </w:rPr>
            </w:pPr>
            <w:r w:rsidRPr="00DA1455">
              <w:rPr>
                <w:iCs/>
                <w:sz w:val="22"/>
                <w:szCs w:val="22"/>
              </w:rPr>
              <w:t>All children have the right to learn an instrument.</w:t>
            </w:r>
          </w:p>
          <w:p w14:paraId="164B79A1" w14:textId="77777777" w:rsidR="00700DD2" w:rsidRPr="00DA1455" w:rsidRDefault="00700DD2" w:rsidP="00700DD2">
            <w:pPr>
              <w:pStyle w:val="TableRowCentered"/>
              <w:ind w:left="0" w:right="0"/>
              <w:jc w:val="left"/>
              <w:rPr>
                <w:iCs/>
                <w:sz w:val="22"/>
                <w:szCs w:val="22"/>
              </w:rPr>
            </w:pPr>
            <w:r w:rsidRPr="00DA1455">
              <w:rPr>
                <w:iCs/>
                <w:sz w:val="22"/>
                <w:szCs w:val="22"/>
              </w:rPr>
              <w:t>EEF evidence suggests that arts participation can impact by + 2months.</w:t>
            </w:r>
          </w:p>
          <w:p w14:paraId="130B6399" w14:textId="3F931A7B" w:rsidR="00DA1455" w:rsidRPr="00DA1455" w:rsidRDefault="001F0404" w:rsidP="00700DD2">
            <w:pPr>
              <w:pStyle w:val="TableRowCentered"/>
              <w:ind w:left="0" w:right="0"/>
              <w:jc w:val="left"/>
              <w:rPr>
                <w:sz w:val="22"/>
                <w:szCs w:val="22"/>
              </w:rPr>
            </w:pPr>
            <w:hyperlink r:id="rId38" w:history="1">
              <w:r w:rsidR="00DA1455" w:rsidRPr="00DA1455">
                <w:rPr>
                  <w:rStyle w:val="Hyperlink"/>
                  <w:sz w:val="22"/>
                  <w:szCs w:val="22"/>
                </w:rPr>
                <w:t>https://assets.publishing.service.gov.uk/media/62416b59e90e075f0c9bd1a9/Opportunity_for_all_strong_schools_with_great_teachers_for_your_child__web__-_accessible.pdf</w:t>
              </w:r>
            </w:hyperlink>
          </w:p>
          <w:p w14:paraId="6492A035" w14:textId="24FCD886" w:rsidR="00DA1455" w:rsidRPr="00DA1455" w:rsidRDefault="00DA1455" w:rsidP="00700DD2">
            <w:pPr>
              <w:pStyle w:val="TableRowCentered"/>
              <w:ind w:left="0" w:right="0"/>
              <w:jc w:val="left"/>
              <w:rPr>
                <w:sz w:val="22"/>
                <w:szCs w:val="22"/>
              </w:rPr>
            </w:pP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190BD6" w14:textId="7AD0E380" w:rsidR="00700DD2" w:rsidRPr="00DA1455" w:rsidRDefault="00700DD2" w:rsidP="00700DD2">
            <w:pPr>
              <w:pStyle w:val="TableRowCentered"/>
              <w:ind w:left="0" w:right="0"/>
              <w:jc w:val="left"/>
              <w:rPr>
                <w:sz w:val="22"/>
                <w:szCs w:val="22"/>
              </w:rPr>
            </w:pPr>
            <w:r w:rsidRPr="00DA1455">
              <w:rPr>
                <w:iCs/>
                <w:sz w:val="22"/>
                <w:szCs w:val="22"/>
              </w:rPr>
              <w:lastRenderedPageBreak/>
              <w:t>2,3,4,5</w:t>
            </w:r>
          </w:p>
        </w:tc>
      </w:tr>
      <w:tr w:rsidR="00700DD2" w14:paraId="3A525657" w14:textId="77777777" w:rsidTr="00DA1455">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B49538" w14:textId="77777777" w:rsidR="00700DD2" w:rsidRPr="00DA1455" w:rsidRDefault="00700DD2" w:rsidP="00700DD2">
            <w:pPr>
              <w:pStyle w:val="TableRow"/>
              <w:rPr>
                <w:iCs/>
                <w:sz w:val="22"/>
                <w:szCs w:val="22"/>
              </w:rPr>
            </w:pPr>
            <w:r w:rsidRPr="00DA1455">
              <w:rPr>
                <w:iCs/>
                <w:sz w:val="22"/>
                <w:szCs w:val="22"/>
              </w:rPr>
              <w:t xml:space="preserve">Equipment and resources </w:t>
            </w:r>
          </w:p>
          <w:p w14:paraId="3B255D06" w14:textId="3CCD5897" w:rsidR="00700DD2" w:rsidRPr="00DA1455" w:rsidRDefault="00700DD2" w:rsidP="00700DD2">
            <w:pPr>
              <w:pStyle w:val="TableRow"/>
              <w:ind w:left="0" w:right="0"/>
              <w:rPr>
                <w:i/>
                <w:sz w:val="22"/>
                <w:szCs w:val="22"/>
              </w:rPr>
            </w:pPr>
            <w:r w:rsidRPr="00DA1455">
              <w:rPr>
                <w:iCs/>
                <w:sz w:val="22"/>
                <w:szCs w:val="22"/>
              </w:rPr>
              <w:t>weighted blankets, vest and toys</w:t>
            </w:r>
          </w:p>
        </w:tc>
        <w:tc>
          <w:tcPr>
            <w:tcW w:w="5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6E7A43" w14:textId="2CCC6B21" w:rsidR="00700DD2" w:rsidRPr="00DA1455" w:rsidRDefault="00700DD2" w:rsidP="00700DD2">
            <w:pPr>
              <w:pStyle w:val="TableRowCentered"/>
              <w:ind w:left="0" w:right="0"/>
              <w:jc w:val="left"/>
              <w:rPr>
                <w:sz w:val="22"/>
                <w:szCs w:val="22"/>
              </w:rPr>
            </w:pPr>
            <w:r w:rsidRPr="00DA1455">
              <w:rPr>
                <w:iCs/>
                <w:sz w:val="22"/>
                <w:szCs w:val="22"/>
              </w:rPr>
              <w:t xml:space="preserve">Ensuring that children’s individual needs are met. </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550FF7" w14:textId="39369566" w:rsidR="00700DD2" w:rsidRPr="00DA1455" w:rsidRDefault="00700DD2" w:rsidP="00700DD2">
            <w:pPr>
              <w:pStyle w:val="TableRowCentered"/>
              <w:ind w:left="0" w:right="0"/>
              <w:jc w:val="left"/>
              <w:rPr>
                <w:sz w:val="22"/>
                <w:szCs w:val="22"/>
              </w:rPr>
            </w:pPr>
            <w:r w:rsidRPr="00DA1455">
              <w:rPr>
                <w:iCs/>
                <w:sz w:val="22"/>
                <w:szCs w:val="22"/>
              </w:rPr>
              <w:t>2,3,4,5</w:t>
            </w:r>
          </w:p>
        </w:tc>
      </w:tr>
    </w:tbl>
    <w:p w14:paraId="2A7D5540" w14:textId="77777777" w:rsidR="00E66558" w:rsidRDefault="00E66558">
      <w:pPr>
        <w:spacing w:before="240" w:after="0"/>
        <w:rPr>
          <w:b/>
          <w:bCs/>
          <w:color w:val="104F75"/>
          <w:sz w:val="28"/>
          <w:szCs w:val="28"/>
        </w:rPr>
      </w:pPr>
    </w:p>
    <w:p w14:paraId="2A7D5541" w14:textId="2CEE29F9" w:rsidR="00E66558" w:rsidRDefault="009D71E8" w:rsidP="00120AB1">
      <w:r>
        <w:rPr>
          <w:b/>
          <w:bCs/>
          <w:color w:val="104F75"/>
          <w:sz w:val="28"/>
          <w:szCs w:val="28"/>
        </w:rPr>
        <w:t>Total budgeted cost</w:t>
      </w:r>
      <w:r w:rsidRPr="003257C9">
        <w:rPr>
          <w:b/>
          <w:bCs/>
          <w:color w:val="104F75"/>
          <w:sz w:val="28"/>
          <w:szCs w:val="28"/>
        </w:rPr>
        <w:t xml:space="preserve">: £ </w:t>
      </w:r>
      <w:r w:rsidR="003257C9" w:rsidRPr="003257C9">
        <w:rPr>
          <w:b/>
          <w:bCs/>
          <w:color w:val="104F75"/>
          <w:sz w:val="28"/>
          <w:szCs w:val="28"/>
        </w:rPr>
        <w:t>3</w:t>
      </w:r>
      <w:r w:rsidR="003257C9">
        <w:rPr>
          <w:b/>
          <w:bCs/>
          <w:color w:val="104F75"/>
          <w:sz w:val="28"/>
          <w:szCs w:val="28"/>
        </w:rPr>
        <w:t>7</w:t>
      </w:r>
      <w:r w:rsidR="003257C9" w:rsidRPr="003257C9">
        <w:rPr>
          <w:b/>
          <w:bCs/>
          <w:color w:val="104F75"/>
          <w:sz w:val="28"/>
          <w:szCs w:val="28"/>
        </w:rPr>
        <w:t>,000</w:t>
      </w:r>
    </w:p>
    <w:p w14:paraId="2A7D5542" w14:textId="18352EC3" w:rsidR="00E66558" w:rsidRPr="00064366" w:rsidRDefault="009D71E8" w:rsidP="00064366">
      <w:pPr>
        <w:pStyle w:val="Heading1"/>
      </w:pPr>
      <w:r w:rsidRPr="00064366">
        <w:lastRenderedPageBreak/>
        <w:t>Part B: Review of the previous academic year</w:t>
      </w:r>
    </w:p>
    <w:p w14:paraId="00235FA6" w14:textId="7C09D3C7" w:rsidR="008A5F2B" w:rsidRPr="00D45D70" w:rsidRDefault="00064366" w:rsidP="00D45D70">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726"/>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FF9DD46" w14:textId="33655FB0" w:rsidR="003E2674" w:rsidRPr="005B452B" w:rsidRDefault="003E2674" w:rsidP="00E77985">
            <w:pPr>
              <w:rPr>
                <w:b/>
                <w:bCs/>
                <w:sz w:val="22"/>
                <w:szCs w:val="22"/>
              </w:rPr>
            </w:pPr>
            <w:r w:rsidRPr="005B452B">
              <w:rPr>
                <w:b/>
                <w:bCs/>
                <w:sz w:val="22"/>
                <w:szCs w:val="22"/>
              </w:rPr>
              <w:t xml:space="preserve">This details the impact our PP activity had on our pupils in the last 3 years. </w:t>
            </w:r>
          </w:p>
          <w:p w14:paraId="5314BD26" w14:textId="3CABC628" w:rsidR="003E2674" w:rsidRPr="005B452B" w:rsidRDefault="003E2674" w:rsidP="00E77985">
            <w:pPr>
              <w:rPr>
                <w:b/>
                <w:bCs/>
                <w:sz w:val="22"/>
                <w:szCs w:val="22"/>
              </w:rPr>
            </w:pPr>
            <w:r w:rsidRPr="005B452B">
              <w:rPr>
                <w:b/>
                <w:bCs/>
                <w:sz w:val="22"/>
                <w:szCs w:val="22"/>
              </w:rPr>
              <w:t xml:space="preserve">EYFS </w:t>
            </w:r>
            <w:proofErr w:type="gramStart"/>
            <w:r w:rsidRPr="005B452B">
              <w:rPr>
                <w:b/>
                <w:bCs/>
                <w:sz w:val="22"/>
                <w:szCs w:val="22"/>
              </w:rPr>
              <w:t>2023  50</w:t>
            </w:r>
            <w:proofErr w:type="gramEnd"/>
            <w:r w:rsidRPr="005B452B">
              <w:rPr>
                <w:b/>
                <w:bCs/>
                <w:sz w:val="22"/>
                <w:szCs w:val="22"/>
              </w:rPr>
              <w:t>% GLD (national 67%)</w:t>
            </w:r>
          </w:p>
          <w:p w14:paraId="619BC7A1" w14:textId="10048F67" w:rsidR="003E2674" w:rsidRDefault="003E2674" w:rsidP="00E77985">
            <w:pPr>
              <w:rPr>
                <w:sz w:val="22"/>
                <w:szCs w:val="22"/>
                <w:u w:val="single"/>
              </w:rPr>
            </w:pPr>
            <w:r w:rsidRPr="003E2674">
              <w:rPr>
                <w:noProof/>
                <w:sz w:val="22"/>
                <w:szCs w:val="22"/>
                <w:u w:val="single"/>
              </w:rPr>
              <w:drawing>
                <wp:inline distT="0" distB="0" distL="0" distR="0" wp14:anchorId="19FE263B" wp14:editId="460D67AC">
                  <wp:extent cx="6029960" cy="57785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029960" cy="577850"/>
                          </a:xfrm>
                          <a:prstGeom prst="rect">
                            <a:avLst/>
                          </a:prstGeom>
                        </pic:spPr>
                      </pic:pic>
                    </a:graphicData>
                  </a:graphic>
                </wp:inline>
              </w:drawing>
            </w:r>
          </w:p>
          <w:p w14:paraId="167C0F8C" w14:textId="69401A22" w:rsidR="003E2674" w:rsidRPr="005B452B" w:rsidRDefault="003E2674" w:rsidP="00E77985">
            <w:pPr>
              <w:rPr>
                <w:b/>
                <w:bCs/>
                <w:sz w:val="22"/>
                <w:szCs w:val="22"/>
              </w:rPr>
            </w:pPr>
            <w:r w:rsidRPr="005B452B">
              <w:rPr>
                <w:b/>
                <w:bCs/>
                <w:sz w:val="22"/>
                <w:szCs w:val="22"/>
              </w:rPr>
              <w:t>EYFS 2024 54% GLD (national 68%)</w:t>
            </w:r>
          </w:p>
          <w:p w14:paraId="67EF1788" w14:textId="140A5275" w:rsidR="003E2674" w:rsidRDefault="003E2674" w:rsidP="00E77985">
            <w:pPr>
              <w:rPr>
                <w:sz w:val="22"/>
                <w:szCs w:val="22"/>
                <w:u w:val="single"/>
              </w:rPr>
            </w:pPr>
            <w:r w:rsidRPr="003E2674">
              <w:rPr>
                <w:noProof/>
                <w:sz w:val="22"/>
                <w:szCs w:val="22"/>
                <w:u w:val="single"/>
              </w:rPr>
              <w:drawing>
                <wp:inline distT="0" distB="0" distL="0" distR="0" wp14:anchorId="6B09FE2F" wp14:editId="79694D4D">
                  <wp:extent cx="6029960" cy="60960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029960" cy="609600"/>
                          </a:xfrm>
                          <a:prstGeom prst="rect">
                            <a:avLst/>
                          </a:prstGeom>
                        </pic:spPr>
                      </pic:pic>
                    </a:graphicData>
                  </a:graphic>
                </wp:inline>
              </w:drawing>
            </w:r>
          </w:p>
          <w:p w14:paraId="1CF19C3C" w14:textId="408B324F" w:rsidR="003E2674" w:rsidRPr="005B452B" w:rsidRDefault="003E2674" w:rsidP="00E77985">
            <w:pPr>
              <w:rPr>
                <w:b/>
                <w:bCs/>
                <w:sz w:val="22"/>
                <w:szCs w:val="22"/>
              </w:rPr>
            </w:pPr>
            <w:r w:rsidRPr="005B452B">
              <w:rPr>
                <w:b/>
                <w:bCs/>
                <w:sz w:val="22"/>
                <w:szCs w:val="22"/>
              </w:rPr>
              <w:t>EYFS 2025 69%GLD (national 68%)</w:t>
            </w:r>
          </w:p>
          <w:p w14:paraId="28F5AE67" w14:textId="1257EE7E" w:rsidR="003E2674" w:rsidRDefault="003E2674" w:rsidP="00E77985">
            <w:pPr>
              <w:rPr>
                <w:sz w:val="22"/>
                <w:szCs w:val="22"/>
                <w:u w:val="single"/>
              </w:rPr>
            </w:pPr>
            <w:r w:rsidRPr="003E2674">
              <w:rPr>
                <w:noProof/>
                <w:sz w:val="22"/>
                <w:szCs w:val="22"/>
                <w:u w:val="single"/>
              </w:rPr>
              <w:drawing>
                <wp:inline distT="0" distB="0" distL="0" distR="0" wp14:anchorId="526518AA" wp14:editId="0B7007C7">
                  <wp:extent cx="6029960" cy="569595"/>
                  <wp:effectExtent l="0" t="0" r="889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029960" cy="569595"/>
                          </a:xfrm>
                          <a:prstGeom prst="rect">
                            <a:avLst/>
                          </a:prstGeom>
                        </pic:spPr>
                      </pic:pic>
                    </a:graphicData>
                  </a:graphic>
                </wp:inline>
              </w:drawing>
            </w:r>
          </w:p>
          <w:p w14:paraId="730CDCC5" w14:textId="77777777" w:rsidR="005B452B" w:rsidRDefault="005B452B" w:rsidP="00E77985">
            <w:pPr>
              <w:rPr>
                <w:b/>
                <w:bCs/>
                <w:sz w:val="22"/>
                <w:szCs w:val="22"/>
              </w:rPr>
            </w:pPr>
          </w:p>
          <w:p w14:paraId="032D1D0D" w14:textId="60A9F445" w:rsidR="003E2674" w:rsidRDefault="003E2674" w:rsidP="00E77985">
            <w:pPr>
              <w:rPr>
                <w:b/>
                <w:bCs/>
                <w:sz w:val="22"/>
                <w:szCs w:val="22"/>
              </w:rPr>
            </w:pPr>
            <w:r w:rsidRPr="005B452B">
              <w:rPr>
                <w:b/>
                <w:bCs/>
                <w:sz w:val="22"/>
                <w:szCs w:val="22"/>
              </w:rPr>
              <w:t xml:space="preserve">Phonics </w:t>
            </w:r>
            <w:r w:rsidR="00755603" w:rsidRPr="005B452B">
              <w:rPr>
                <w:b/>
                <w:bCs/>
                <w:sz w:val="22"/>
                <w:szCs w:val="22"/>
              </w:rPr>
              <w:t xml:space="preserve">2023 –above </w:t>
            </w:r>
            <w:r w:rsidR="005B452B">
              <w:rPr>
                <w:b/>
                <w:bCs/>
                <w:sz w:val="22"/>
                <w:szCs w:val="22"/>
              </w:rPr>
              <w:t>n</w:t>
            </w:r>
            <w:r w:rsidR="00755603" w:rsidRPr="005B452B">
              <w:rPr>
                <w:b/>
                <w:bCs/>
                <w:sz w:val="22"/>
                <w:szCs w:val="22"/>
              </w:rPr>
              <w:t>ational 90%</w:t>
            </w:r>
          </w:p>
          <w:p w14:paraId="464FA652" w14:textId="1682843B" w:rsidR="005B452B" w:rsidRPr="005B452B" w:rsidRDefault="005B452B" w:rsidP="00E77985">
            <w:pPr>
              <w:rPr>
                <w:b/>
                <w:bCs/>
                <w:sz w:val="22"/>
                <w:szCs w:val="22"/>
              </w:rPr>
            </w:pPr>
            <w:r w:rsidRPr="005B452B">
              <w:rPr>
                <w:b/>
                <w:bCs/>
                <w:noProof/>
                <w:sz w:val="22"/>
                <w:szCs w:val="22"/>
              </w:rPr>
              <w:drawing>
                <wp:inline distT="0" distB="0" distL="0" distR="0" wp14:anchorId="28177AA4" wp14:editId="27C8A9B1">
                  <wp:extent cx="6029960" cy="655955"/>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029960" cy="655955"/>
                          </a:xfrm>
                          <a:prstGeom prst="rect">
                            <a:avLst/>
                          </a:prstGeom>
                        </pic:spPr>
                      </pic:pic>
                    </a:graphicData>
                  </a:graphic>
                </wp:inline>
              </w:drawing>
            </w:r>
          </w:p>
          <w:p w14:paraId="30F81CF0" w14:textId="3B9B0807" w:rsidR="00755603" w:rsidRPr="005B452B" w:rsidRDefault="00755603" w:rsidP="00E77985">
            <w:pPr>
              <w:rPr>
                <w:b/>
                <w:bCs/>
                <w:sz w:val="22"/>
                <w:szCs w:val="22"/>
              </w:rPr>
            </w:pPr>
            <w:r w:rsidRPr="005B452B">
              <w:rPr>
                <w:b/>
                <w:bCs/>
                <w:sz w:val="22"/>
                <w:szCs w:val="22"/>
              </w:rPr>
              <w:t>Phonics 2024 – at national 80%</w:t>
            </w:r>
          </w:p>
          <w:p w14:paraId="0BF4EF85" w14:textId="2412B8F2" w:rsidR="00755603" w:rsidRDefault="00755603" w:rsidP="00E77985">
            <w:pPr>
              <w:rPr>
                <w:sz w:val="22"/>
                <w:szCs w:val="22"/>
              </w:rPr>
            </w:pPr>
            <w:r w:rsidRPr="00755603">
              <w:rPr>
                <w:noProof/>
                <w:sz w:val="22"/>
                <w:szCs w:val="22"/>
              </w:rPr>
              <w:drawing>
                <wp:inline distT="0" distB="0" distL="0" distR="0" wp14:anchorId="7D4DEDBB" wp14:editId="31A62CA0">
                  <wp:extent cx="6029960" cy="57150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029960" cy="571500"/>
                          </a:xfrm>
                          <a:prstGeom prst="rect">
                            <a:avLst/>
                          </a:prstGeom>
                        </pic:spPr>
                      </pic:pic>
                    </a:graphicData>
                  </a:graphic>
                </wp:inline>
              </w:drawing>
            </w:r>
          </w:p>
          <w:p w14:paraId="596C8A38" w14:textId="08E8A90C" w:rsidR="00755603" w:rsidRPr="005B452B" w:rsidRDefault="00755603" w:rsidP="00E77985">
            <w:pPr>
              <w:rPr>
                <w:b/>
                <w:bCs/>
                <w:sz w:val="22"/>
                <w:szCs w:val="22"/>
              </w:rPr>
            </w:pPr>
            <w:r w:rsidRPr="005B452B">
              <w:rPr>
                <w:b/>
                <w:bCs/>
                <w:sz w:val="22"/>
                <w:szCs w:val="22"/>
              </w:rPr>
              <w:t xml:space="preserve">Phonics 2025 – above </w:t>
            </w:r>
            <w:r w:rsidR="005B452B">
              <w:rPr>
                <w:b/>
                <w:bCs/>
                <w:sz w:val="22"/>
                <w:szCs w:val="22"/>
              </w:rPr>
              <w:t>n</w:t>
            </w:r>
            <w:r w:rsidRPr="005B452B">
              <w:rPr>
                <w:b/>
                <w:bCs/>
                <w:sz w:val="22"/>
                <w:szCs w:val="22"/>
              </w:rPr>
              <w:t>ational at 81%</w:t>
            </w:r>
          </w:p>
          <w:p w14:paraId="0C5F2230" w14:textId="33B72C6D" w:rsidR="00755603" w:rsidRPr="00755603" w:rsidRDefault="00755603" w:rsidP="00E77985">
            <w:pPr>
              <w:rPr>
                <w:sz w:val="22"/>
                <w:szCs w:val="22"/>
              </w:rPr>
            </w:pPr>
            <w:r w:rsidRPr="00755603">
              <w:rPr>
                <w:noProof/>
                <w:sz w:val="22"/>
                <w:szCs w:val="22"/>
              </w:rPr>
              <w:drawing>
                <wp:inline distT="0" distB="0" distL="0" distR="0" wp14:anchorId="15301B41" wp14:editId="7192554B">
                  <wp:extent cx="6029960" cy="593725"/>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029960" cy="593725"/>
                          </a:xfrm>
                          <a:prstGeom prst="rect">
                            <a:avLst/>
                          </a:prstGeom>
                        </pic:spPr>
                      </pic:pic>
                    </a:graphicData>
                  </a:graphic>
                </wp:inline>
              </w:drawing>
            </w:r>
          </w:p>
          <w:p w14:paraId="2882057F" w14:textId="77777777" w:rsidR="00B04062" w:rsidRDefault="00B04062" w:rsidP="00E77985">
            <w:pPr>
              <w:rPr>
                <w:sz w:val="22"/>
                <w:szCs w:val="22"/>
              </w:rPr>
            </w:pPr>
          </w:p>
          <w:p w14:paraId="34AC9842" w14:textId="77777777" w:rsidR="00B04062" w:rsidRDefault="00B04062" w:rsidP="00E77985">
            <w:pPr>
              <w:rPr>
                <w:sz w:val="22"/>
                <w:szCs w:val="22"/>
              </w:rPr>
            </w:pPr>
          </w:p>
          <w:p w14:paraId="7E838F46" w14:textId="200E7514" w:rsidR="00B04062" w:rsidRDefault="00B04062" w:rsidP="00E77985">
            <w:pPr>
              <w:rPr>
                <w:sz w:val="22"/>
                <w:szCs w:val="22"/>
              </w:rPr>
            </w:pPr>
          </w:p>
          <w:p w14:paraId="4687C8CC" w14:textId="77777777" w:rsidR="005B452B" w:rsidRPr="005B452B" w:rsidRDefault="00755603" w:rsidP="005B452B">
            <w:pPr>
              <w:pStyle w:val="NoSpacing"/>
              <w:rPr>
                <w:b/>
                <w:bCs/>
              </w:rPr>
            </w:pPr>
            <w:r w:rsidRPr="005B452B">
              <w:rPr>
                <w:b/>
                <w:bCs/>
              </w:rPr>
              <w:t xml:space="preserve">MTC 2023 </w:t>
            </w:r>
            <w:r w:rsidR="007F20BC" w:rsidRPr="005B452B">
              <w:rPr>
                <w:b/>
                <w:bCs/>
              </w:rPr>
              <w:t>16%</w:t>
            </w:r>
            <w:r w:rsidRPr="005B452B">
              <w:rPr>
                <w:b/>
                <w:bCs/>
              </w:rPr>
              <w:t xml:space="preserve"> (national 29%)</w:t>
            </w:r>
          </w:p>
          <w:p w14:paraId="0CA29832" w14:textId="2FA420B7" w:rsidR="007F20BC" w:rsidRPr="005B452B" w:rsidRDefault="005B452B" w:rsidP="005B452B">
            <w:pPr>
              <w:pStyle w:val="NoSpacing"/>
            </w:pPr>
            <w:r w:rsidRPr="005B452B">
              <w:rPr>
                <w:sz w:val="20"/>
                <w:szCs w:val="20"/>
              </w:rPr>
              <w:t>PP 0/5 children</w:t>
            </w:r>
          </w:p>
          <w:p w14:paraId="32FD72FB" w14:textId="580C87B1" w:rsidR="005B452B" w:rsidRDefault="005B452B" w:rsidP="005B452B">
            <w:pPr>
              <w:pStyle w:val="NoSpacing"/>
              <w:rPr>
                <w:sz w:val="20"/>
                <w:szCs w:val="20"/>
              </w:rPr>
            </w:pPr>
            <w:proofErr w:type="gramStart"/>
            <w:r w:rsidRPr="005B452B">
              <w:rPr>
                <w:sz w:val="20"/>
                <w:szCs w:val="20"/>
              </w:rPr>
              <w:t>Non PP</w:t>
            </w:r>
            <w:proofErr w:type="gramEnd"/>
            <w:r w:rsidRPr="005B452B">
              <w:rPr>
                <w:sz w:val="20"/>
                <w:szCs w:val="20"/>
              </w:rPr>
              <w:t xml:space="preserve"> 3/14 children</w:t>
            </w:r>
          </w:p>
          <w:p w14:paraId="73BE84D6" w14:textId="77777777" w:rsidR="005B452B" w:rsidRPr="005B452B" w:rsidRDefault="005B452B" w:rsidP="005B452B">
            <w:pPr>
              <w:pStyle w:val="NoSpacing"/>
              <w:rPr>
                <w:sz w:val="20"/>
                <w:szCs w:val="20"/>
              </w:rPr>
            </w:pPr>
          </w:p>
          <w:p w14:paraId="4F9160A9" w14:textId="5ECFD6FB" w:rsidR="00755603" w:rsidRPr="005B452B" w:rsidRDefault="00755603" w:rsidP="00E77985">
            <w:pPr>
              <w:rPr>
                <w:b/>
                <w:bCs/>
                <w:sz w:val="22"/>
                <w:szCs w:val="22"/>
              </w:rPr>
            </w:pPr>
            <w:r w:rsidRPr="005B452B">
              <w:rPr>
                <w:b/>
                <w:bCs/>
                <w:sz w:val="22"/>
                <w:szCs w:val="22"/>
              </w:rPr>
              <w:t xml:space="preserve">MTC 2024 </w:t>
            </w:r>
            <w:r w:rsidR="00C12B2F" w:rsidRPr="005B452B">
              <w:rPr>
                <w:b/>
                <w:bCs/>
                <w:sz w:val="22"/>
                <w:szCs w:val="22"/>
              </w:rPr>
              <w:t>46</w:t>
            </w:r>
            <w:proofErr w:type="gramStart"/>
            <w:r w:rsidR="00B04062" w:rsidRPr="005B452B">
              <w:rPr>
                <w:b/>
                <w:bCs/>
                <w:sz w:val="22"/>
                <w:szCs w:val="22"/>
              </w:rPr>
              <w:t>%</w:t>
            </w:r>
            <w:r w:rsidRPr="005B452B">
              <w:rPr>
                <w:b/>
                <w:bCs/>
                <w:sz w:val="22"/>
                <w:szCs w:val="22"/>
              </w:rPr>
              <w:t>(</w:t>
            </w:r>
            <w:proofErr w:type="gramEnd"/>
            <w:r w:rsidRPr="005B452B">
              <w:rPr>
                <w:b/>
                <w:bCs/>
                <w:sz w:val="22"/>
                <w:szCs w:val="22"/>
              </w:rPr>
              <w:t xml:space="preserve">national </w:t>
            </w:r>
            <w:r w:rsidR="00B04062" w:rsidRPr="005B452B">
              <w:rPr>
                <w:b/>
                <w:bCs/>
                <w:sz w:val="22"/>
                <w:szCs w:val="22"/>
              </w:rPr>
              <w:t>34%)</w:t>
            </w:r>
          </w:p>
          <w:p w14:paraId="13063454" w14:textId="3DE31922" w:rsidR="00B04062" w:rsidRPr="00755603" w:rsidRDefault="00B04062" w:rsidP="00E77985">
            <w:pPr>
              <w:rPr>
                <w:sz w:val="22"/>
                <w:szCs w:val="22"/>
              </w:rPr>
            </w:pPr>
            <w:r w:rsidRPr="00B04062">
              <w:rPr>
                <w:noProof/>
                <w:sz w:val="22"/>
                <w:szCs w:val="22"/>
              </w:rPr>
              <w:drawing>
                <wp:inline distT="0" distB="0" distL="0" distR="0" wp14:anchorId="4C47FA9A" wp14:editId="0065CA34">
                  <wp:extent cx="6029960" cy="613410"/>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029960" cy="613410"/>
                          </a:xfrm>
                          <a:prstGeom prst="rect">
                            <a:avLst/>
                          </a:prstGeom>
                        </pic:spPr>
                      </pic:pic>
                    </a:graphicData>
                  </a:graphic>
                </wp:inline>
              </w:drawing>
            </w:r>
          </w:p>
          <w:p w14:paraId="67799EFE" w14:textId="541B684A" w:rsidR="00B04062" w:rsidRPr="005B452B" w:rsidRDefault="00B04062" w:rsidP="00E77985">
            <w:pPr>
              <w:rPr>
                <w:b/>
                <w:bCs/>
                <w:sz w:val="22"/>
                <w:szCs w:val="22"/>
              </w:rPr>
            </w:pPr>
            <w:r w:rsidRPr="005B452B">
              <w:rPr>
                <w:b/>
                <w:bCs/>
                <w:sz w:val="22"/>
                <w:szCs w:val="22"/>
              </w:rPr>
              <w:t xml:space="preserve">MTC </w:t>
            </w:r>
            <w:proofErr w:type="gramStart"/>
            <w:r w:rsidRPr="005B452B">
              <w:rPr>
                <w:b/>
                <w:bCs/>
                <w:sz w:val="22"/>
                <w:szCs w:val="22"/>
              </w:rPr>
              <w:t xml:space="preserve">2025  </w:t>
            </w:r>
            <w:r w:rsidR="00C12B2F" w:rsidRPr="005B452B">
              <w:rPr>
                <w:b/>
                <w:bCs/>
                <w:sz w:val="22"/>
                <w:szCs w:val="22"/>
              </w:rPr>
              <w:t>40</w:t>
            </w:r>
            <w:proofErr w:type="gramEnd"/>
            <w:r w:rsidRPr="005B452B">
              <w:rPr>
                <w:b/>
                <w:bCs/>
                <w:sz w:val="22"/>
                <w:szCs w:val="22"/>
              </w:rPr>
              <w:t>% (national 37%)</w:t>
            </w:r>
          </w:p>
          <w:p w14:paraId="7A6E60A7" w14:textId="280B74BD" w:rsidR="00B04062" w:rsidRDefault="00B04062" w:rsidP="00E77985">
            <w:pPr>
              <w:rPr>
                <w:sz w:val="22"/>
                <w:szCs w:val="22"/>
                <w:u w:val="single"/>
              </w:rPr>
            </w:pPr>
            <w:r w:rsidRPr="00B04062">
              <w:rPr>
                <w:noProof/>
                <w:sz w:val="22"/>
                <w:szCs w:val="22"/>
                <w:u w:val="single"/>
              </w:rPr>
              <w:drawing>
                <wp:inline distT="0" distB="0" distL="0" distR="0" wp14:anchorId="5A8A47CE" wp14:editId="05F19F2D">
                  <wp:extent cx="6029960" cy="621030"/>
                  <wp:effectExtent l="0" t="0" r="889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029960" cy="621030"/>
                          </a:xfrm>
                          <a:prstGeom prst="rect">
                            <a:avLst/>
                          </a:prstGeom>
                        </pic:spPr>
                      </pic:pic>
                    </a:graphicData>
                  </a:graphic>
                </wp:inline>
              </w:drawing>
            </w:r>
          </w:p>
          <w:p w14:paraId="643CBF5E" w14:textId="230D3F37" w:rsidR="003257C9" w:rsidRPr="00BC53A2" w:rsidRDefault="0062354F" w:rsidP="00700DD2">
            <w:pPr>
              <w:spacing w:before="60"/>
              <w:rPr>
                <w:b/>
                <w:bCs/>
                <w:sz w:val="22"/>
                <w:szCs w:val="22"/>
              </w:rPr>
            </w:pPr>
            <w:r w:rsidRPr="00BC53A2">
              <w:rPr>
                <w:b/>
                <w:bCs/>
                <w:sz w:val="22"/>
                <w:szCs w:val="22"/>
              </w:rPr>
              <w:t>KS2 SATs</w:t>
            </w:r>
            <w:r w:rsidR="002A283F" w:rsidRPr="00BC53A2">
              <w:rPr>
                <w:b/>
                <w:bCs/>
                <w:sz w:val="22"/>
                <w:szCs w:val="22"/>
              </w:rPr>
              <w:t xml:space="preserve"> </w:t>
            </w:r>
            <w:r w:rsidR="005B452B" w:rsidRPr="00BC53A2">
              <w:rPr>
                <w:b/>
                <w:bCs/>
                <w:sz w:val="22"/>
                <w:szCs w:val="22"/>
              </w:rPr>
              <w:t>2022/2023</w:t>
            </w:r>
          </w:p>
          <w:p w14:paraId="7C71AFB9" w14:textId="2495122F" w:rsidR="002A283F" w:rsidRDefault="00BC53A2" w:rsidP="00700DD2">
            <w:pPr>
              <w:spacing w:before="60"/>
              <w:rPr>
                <w:sz w:val="22"/>
                <w:szCs w:val="22"/>
              </w:rPr>
            </w:pPr>
            <w:r w:rsidRPr="00BC53A2">
              <w:rPr>
                <w:noProof/>
                <w:sz w:val="22"/>
                <w:szCs w:val="22"/>
              </w:rPr>
              <w:drawing>
                <wp:inline distT="0" distB="0" distL="0" distR="0" wp14:anchorId="05E76DDE" wp14:editId="1A6E9A7E">
                  <wp:extent cx="6029960" cy="2312035"/>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029960" cy="2312035"/>
                          </a:xfrm>
                          <a:prstGeom prst="rect">
                            <a:avLst/>
                          </a:prstGeom>
                        </pic:spPr>
                      </pic:pic>
                    </a:graphicData>
                  </a:graphic>
                </wp:inline>
              </w:drawing>
            </w:r>
          </w:p>
          <w:p w14:paraId="0E5BA7C0" w14:textId="42002327" w:rsidR="00BC53A2" w:rsidRDefault="00BC53A2" w:rsidP="00700DD2">
            <w:pPr>
              <w:spacing w:before="60"/>
              <w:rPr>
                <w:sz w:val="22"/>
                <w:szCs w:val="22"/>
              </w:rPr>
            </w:pPr>
            <w:r w:rsidRPr="00BC53A2">
              <w:rPr>
                <w:noProof/>
                <w:sz w:val="22"/>
                <w:szCs w:val="22"/>
              </w:rPr>
              <w:drawing>
                <wp:inline distT="0" distB="0" distL="0" distR="0" wp14:anchorId="1A516989" wp14:editId="404A627E">
                  <wp:extent cx="6029960" cy="759460"/>
                  <wp:effectExtent l="0" t="0" r="889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029960" cy="759460"/>
                          </a:xfrm>
                          <a:prstGeom prst="rect">
                            <a:avLst/>
                          </a:prstGeom>
                        </pic:spPr>
                      </pic:pic>
                    </a:graphicData>
                  </a:graphic>
                </wp:inline>
              </w:drawing>
            </w:r>
          </w:p>
          <w:p w14:paraId="09FB8AC4" w14:textId="40130A18" w:rsidR="00BC53A2" w:rsidRDefault="00BC53A2" w:rsidP="00700DD2">
            <w:pPr>
              <w:spacing w:before="60"/>
              <w:rPr>
                <w:sz w:val="22"/>
                <w:szCs w:val="22"/>
              </w:rPr>
            </w:pPr>
            <w:r w:rsidRPr="00BC53A2">
              <w:rPr>
                <w:noProof/>
                <w:sz w:val="22"/>
                <w:szCs w:val="22"/>
              </w:rPr>
              <w:drawing>
                <wp:inline distT="0" distB="0" distL="0" distR="0" wp14:anchorId="35770905" wp14:editId="63CCB48E">
                  <wp:extent cx="2393795" cy="712139"/>
                  <wp:effectExtent l="0" t="0" r="698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459451" cy="731671"/>
                          </a:xfrm>
                          <a:prstGeom prst="rect">
                            <a:avLst/>
                          </a:prstGeom>
                        </pic:spPr>
                      </pic:pic>
                    </a:graphicData>
                  </a:graphic>
                </wp:inline>
              </w:drawing>
            </w:r>
          </w:p>
          <w:p w14:paraId="37C87F01" w14:textId="77777777" w:rsidR="009D6ACF" w:rsidRDefault="009D6ACF" w:rsidP="00700DD2">
            <w:pPr>
              <w:spacing w:before="60"/>
              <w:rPr>
                <w:sz w:val="22"/>
                <w:szCs w:val="22"/>
              </w:rPr>
            </w:pPr>
          </w:p>
          <w:p w14:paraId="6F07FE8D" w14:textId="77777777" w:rsidR="009D6ACF" w:rsidRDefault="009D6ACF" w:rsidP="00700DD2">
            <w:pPr>
              <w:spacing w:before="60"/>
              <w:rPr>
                <w:sz w:val="22"/>
                <w:szCs w:val="22"/>
              </w:rPr>
            </w:pPr>
          </w:p>
          <w:p w14:paraId="1DE4EA62" w14:textId="77777777" w:rsidR="009D6ACF" w:rsidRDefault="009D6ACF" w:rsidP="00700DD2">
            <w:pPr>
              <w:spacing w:before="60"/>
              <w:rPr>
                <w:sz w:val="22"/>
                <w:szCs w:val="22"/>
              </w:rPr>
            </w:pPr>
          </w:p>
          <w:p w14:paraId="37B0DD93" w14:textId="20BD6BFF" w:rsidR="00BC53A2" w:rsidRDefault="00BC53A2" w:rsidP="00700DD2">
            <w:pPr>
              <w:spacing w:before="60"/>
              <w:rPr>
                <w:sz w:val="22"/>
                <w:szCs w:val="22"/>
              </w:rPr>
            </w:pPr>
            <w:r>
              <w:rPr>
                <w:sz w:val="22"/>
                <w:szCs w:val="22"/>
              </w:rPr>
              <w:lastRenderedPageBreak/>
              <w:t>KS2 SATS 2023/2024</w:t>
            </w:r>
          </w:p>
          <w:p w14:paraId="100D6FFE" w14:textId="03B471E8" w:rsidR="009D6ACF" w:rsidRDefault="009D6ACF" w:rsidP="00700DD2">
            <w:pPr>
              <w:spacing w:before="60"/>
              <w:rPr>
                <w:sz w:val="22"/>
                <w:szCs w:val="22"/>
              </w:rPr>
            </w:pPr>
            <w:r w:rsidRPr="009D6ACF">
              <w:rPr>
                <w:noProof/>
                <w:sz w:val="22"/>
                <w:szCs w:val="22"/>
              </w:rPr>
              <w:drawing>
                <wp:inline distT="0" distB="0" distL="0" distR="0" wp14:anchorId="3C82831C" wp14:editId="75EC9AFE">
                  <wp:extent cx="6029960" cy="2294890"/>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029960" cy="2294890"/>
                          </a:xfrm>
                          <a:prstGeom prst="rect">
                            <a:avLst/>
                          </a:prstGeom>
                        </pic:spPr>
                      </pic:pic>
                    </a:graphicData>
                  </a:graphic>
                </wp:inline>
              </w:drawing>
            </w:r>
          </w:p>
          <w:p w14:paraId="4C21EDA5" w14:textId="28E2A3E8" w:rsidR="009D6ACF" w:rsidRDefault="009D6ACF" w:rsidP="00700DD2">
            <w:pPr>
              <w:spacing w:before="60"/>
              <w:rPr>
                <w:sz w:val="22"/>
                <w:szCs w:val="22"/>
              </w:rPr>
            </w:pPr>
            <w:r w:rsidRPr="009D6ACF">
              <w:rPr>
                <w:noProof/>
                <w:sz w:val="22"/>
                <w:szCs w:val="22"/>
              </w:rPr>
              <w:drawing>
                <wp:inline distT="0" distB="0" distL="0" distR="0" wp14:anchorId="76BDDD35" wp14:editId="6CDC3E20">
                  <wp:extent cx="6029960" cy="1430020"/>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029960" cy="1430020"/>
                          </a:xfrm>
                          <a:prstGeom prst="rect">
                            <a:avLst/>
                          </a:prstGeom>
                        </pic:spPr>
                      </pic:pic>
                    </a:graphicData>
                  </a:graphic>
                </wp:inline>
              </w:drawing>
            </w:r>
            <w:r>
              <w:rPr>
                <w:sz w:val="22"/>
                <w:szCs w:val="22"/>
              </w:rPr>
              <w:t>KS2 SATS 2024/2025</w:t>
            </w:r>
          </w:p>
          <w:p w14:paraId="19B6B368" w14:textId="1AF9FFEA" w:rsidR="009D6ACF" w:rsidRDefault="009D6ACF" w:rsidP="00700DD2">
            <w:pPr>
              <w:spacing w:before="60"/>
              <w:rPr>
                <w:sz w:val="22"/>
                <w:szCs w:val="22"/>
              </w:rPr>
            </w:pPr>
            <w:r w:rsidRPr="009D6ACF">
              <w:rPr>
                <w:noProof/>
                <w:sz w:val="22"/>
                <w:szCs w:val="22"/>
              </w:rPr>
              <w:drawing>
                <wp:inline distT="0" distB="0" distL="0" distR="0" wp14:anchorId="03DB7A12" wp14:editId="15E6B1A6">
                  <wp:extent cx="6029960" cy="2313305"/>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029960" cy="2313305"/>
                          </a:xfrm>
                          <a:prstGeom prst="rect">
                            <a:avLst/>
                          </a:prstGeom>
                        </pic:spPr>
                      </pic:pic>
                    </a:graphicData>
                  </a:graphic>
                </wp:inline>
              </w:drawing>
            </w:r>
          </w:p>
          <w:p w14:paraId="31C38061" w14:textId="6C878E23" w:rsidR="009D6ACF" w:rsidRDefault="009D6ACF" w:rsidP="00700DD2">
            <w:pPr>
              <w:spacing w:before="60"/>
              <w:rPr>
                <w:sz w:val="22"/>
                <w:szCs w:val="22"/>
              </w:rPr>
            </w:pPr>
            <w:r w:rsidRPr="009D6ACF">
              <w:rPr>
                <w:noProof/>
                <w:sz w:val="22"/>
                <w:szCs w:val="22"/>
              </w:rPr>
              <w:drawing>
                <wp:inline distT="0" distB="0" distL="0" distR="0" wp14:anchorId="2764BE24" wp14:editId="5EDF346E">
                  <wp:extent cx="6029960" cy="1351280"/>
                  <wp:effectExtent l="0" t="0" r="889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029960" cy="1351280"/>
                          </a:xfrm>
                          <a:prstGeom prst="rect">
                            <a:avLst/>
                          </a:prstGeom>
                        </pic:spPr>
                      </pic:pic>
                    </a:graphicData>
                  </a:graphic>
                </wp:inline>
              </w:drawing>
            </w:r>
          </w:p>
          <w:p w14:paraId="0D9D5D55" w14:textId="77777777" w:rsidR="00B32686" w:rsidRDefault="00B32686" w:rsidP="00700DD2">
            <w:pPr>
              <w:spacing w:before="60"/>
              <w:rPr>
                <w:b/>
                <w:bCs/>
                <w:sz w:val="22"/>
                <w:szCs w:val="22"/>
              </w:rPr>
            </w:pPr>
          </w:p>
          <w:p w14:paraId="6CF944D5" w14:textId="50635414" w:rsidR="009D6ACF" w:rsidRPr="00B32686" w:rsidRDefault="00B32686" w:rsidP="00700DD2">
            <w:pPr>
              <w:spacing w:before="60"/>
              <w:rPr>
                <w:b/>
                <w:bCs/>
                <w:sz w:val="22"/>
                <w:szCs w:val="22"/>
              </w:rPr>
            </w:pPr>
            <w:r w:rsidRPr="00B32686">
              <w:rPr>
                <w:b/>
                <w:bCs/>
                <w:sz w:val="22"/>
                <w:szCs w:val="22"/>
              </w:rPr>
              <w:lastRenderedPageBreak/>
              <w:t xml:space="preserve">Attendance </w:t>
            </w:r>
          </w:p>
          <w:p w14:paraId="5531128E" w14:textId="557F2358" w:rsidR="00BC53A2" w:rsidRDefault="00B32686" w:rsidP="00700DD2">
            <w:pPr>
              <w:spacing w:before="60"/>
              <w:rPr>
                <w:sz w:val="22"/>
                <w:szCs w:val="22"/>
              </w:rPr>
            </w:pPr>
            <w:r w:rsidRPr="00B32686">
              <w:rPr>
                <w:noProof/>
                <w:sz w:val="22"/>
                <w:szCs w:val="22"/>
              </w:rPr>
              <w:drawing>
                <wp:inline distT="0" distB="0" distL="0" distR="0" wp14:anchorId="097BBABE" wp14:editId="6AB7C158">
                  <wp:extent cx="6029960" cy="1623695"/>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029960" cy="1623695"/>
                          </a:xfrm>
                          <a:prstGeom prst="rect">
                            <a:avLst/>
                          </a:prstGeom>
                        </pic:spPr>
                      </pic:pic>
                    </a:graphicData>
                  </a:graphic>
                </wp:inline>
              </w:drawing>
            </w:r>
          </w:p>
          <w:p w14:paraId="42F93EFA" w14:textId="4F2F535A" w:rsidR="00A5201B" w:rsidRPr="000941C5" w:rsidRDefault="00B32686" w:rsidP="00700DD2">
            <w:pPr>
              <w:spacing w:before="60"/>
              <w:rPr>
                <w:sz w:val="22"/>
                <w:szCs w:val="22"/>
              </w:rPr>
            </w:pPr>
            <w:r w:rsidRPr="00B32686">
              <w:rPr>
                <w:noProof/>
                <w:sz w:val="22"/>
                <w:szCs w:val="22"/>
              </w:rPr>
              <w:drawing>
                <wp:inline distT="0" distB="0" distL="0" distR="0" wp14:anchorId="659D754A" wp14:editId="64A990AA">
                  <wp:extent cx="6029960" cy="1469390"/>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6029960" cy="1469390"/>
                          </a:xfrm>
                          <a:prstGeom prst="rect">
                            <a:avLst/>
                          </a:prstGeom>
                        </pic:spPr>
                      </pic:pic>
                    </a:graphicData>
                  </a:graphic>
                </wp:inline>
              </w:drawing>
            </w:r>
          </w:p>
          <w:p w14:paraId="557440F8" w14:textId="26491C5E" w:rsidR="00E77985" w:rsidRDefault="00E77985" w:rsidP="00E77985">
            <w:pPr>
              <w:rPr>
                <w:sz w:val="22"/>
                <w:szCs w:val="22"/>
              </w:rPr>
            </w:pPr>
            <w:r w:rsidRPr="000941C5">
              <w:rPr>
                <w:sz w:val="22"/>
                <w:szCs w:val="22"/>
              </w:rPr>
              <w:t xml:space="preserve"> </w:t>
            </w:r>
            <w:r w:rsidR="00B32686" w:rsidRPr="00B32686">
              <w:rPr>
                <w:noProof/>
                <w:sz w:val="22"/>
                <w:szCs w:val="22"/>
              </w:rPr>
              <w:drawing>
                <wp:inline distT="0" distB="0" distL="0" distR="0" wp14:anchorId="5DD200C9" wp14:editId="5C751987">
                  <wp:extent cx="6029960" cy="1501775"/>
                  <wp:effectExtent l="0" t="0" r="889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029960" cy="1501775"/>
                          </a:xfrm>
                          <a:prstGeom prst="rect">
                            <a:avLst/>
                          </a:prstGeom>
                        </pic:spPr>
                      </pic:pic>
                    </a:graphicData>
                  </a:graphic>
                </wp:inline>
              </w:drawing>
            </w:r>
          </w:p>
          <w:p w14:paraId="3E5C731A" w14:textId="77777777" w:rsidR="00B32686" w:rsidRDefault="00B32686" w:rsidP="00E77985">
            <w:pPr>
              <w:rPr>
                <w:sz w:val="22"/>
                <w:szCs w:val="22"/>
              </w:rPr>
            </w:pPr>
          </w:p>
          <w:p w14:paraId="5023926C" w14:textId="0F7609A3" w:rsidR="00B32686" w:rsidRPr="00E77985" w:rsidRDefault="00B32686" w:rsidP="00E77985">
            <w:pPr>
              <w:rPr>
                <w:sz w:val="22"/>
                <w:szCs w:val="22"/>
              </w:rPr>
            </w:pPr>
          </w:p>
        </w:tc>
      </w:tr>
    </w:tbl>
    <w:p w14:paraId="2A7D5548" w14:textId="4D90988A"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700DD2"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09A294D1" w:rsidR="00700DD2" w:rsidRDefault="00700DD2" w:rsidP="00700DD2">
            <w:pPr>
              <w:pStyle w:val="TableRow"/>
              <w:ind w:left="0" w:right="0"/>
            </w:pPr>
            <w:r>
              <w:t>Navigator</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700DD2" w:rsidRDefault="00700DD2" w:rsidP="00700DD2">
            <w:pPr>
              <w:pStyle w:val="TableRowCentered"/>
              <w:ind w:left="0" w:right="0"/>
              <w:jc w:val="left"/>
            </w:pPr>
          </w:p>
        </w:tc>
      </w:tr>
      <w:tr w:rsidR="00700DD2"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3D33D697" w:rsidR="00700DD2" w:rsidRDefault="00700DD2" w:rsidP="00700DD2">
            <w:pPr>
              <w:pStyle w:val="TableRow"/>
              <w:ind w:left="0" w:right="0"/>
            </w:pPr>
            <w:proofErr w:type="spellStart"/>
            <w:r>
              <w:t>Nessy</w:t>
            </w:r>
            <w:proofErr w:type="spellEnd"/>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08BC2F55" w:rsidR="00700DD2" w:rsidRDefault="00700DD2" w:rsidP="00700DD2">
            <w:pPr>
              <w:pStyle w:val="TableRowCentered"/>
              <w:ind w:left="0" w:right="0"/>
              <w:jc w:val="left"/>
            </w:pPr>
            <w:r w:rsidRPr="000D445C">
              <w:t>Nessy.com</w:t>
            </w:r>
          </w:p>
        </w:tc>
      </w:tr>
      <w:tr w:rsidR="00700DD2" w14:paraId="6CAE2B5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ADA6C" w14:textId="36708681" w:rsidR="00700DD2" w:rsidRDefault="00700DD2" w:rsidP="00700DD2">
            <w:pPr>
              <w:pStyle w:val="TableRow"/>
              <w:ind w:left="0" w:right="0"/>
            </w:pPr>
            <w:r>
              <w:t>Precision Teaching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AA55E6" w14:textId="77777777" w:rsidR="00700DD2" w:rsidRDefault="00700DD2" w:rsidP="00700DD2">
            <w:pPr>
              <w:pStyle w:val="TableRowCentered"/>
              <w:ind w:left="0" w:right="0"/>
              <w:jc w:val="left"/>
            </w:pPr>
          </w:p>
        </w:tc>
      </w:tr>
      <w:tr w:rsidR="00700DD2" w14:paraId="20C536B5"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F31CDB" w14:textId="15E4C64D" w:rsidR="00700DD2" w:rsidRDefault="00700DD2" w:rsidP="00700DD2">
            <w:pPr>
              <w:pStyle w:val="TableRow"/>
              <w:ind w:left="0" w:right="0"/>
            </w:pPr>
            <w:r>
              <w:t>Conquering Literacy</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6C44B" w14:textId="04983DBC" w:rsidR="00700DD2" w:rsidRDefault="00700DD2" w:rsidP="00700DD2">
            <w:pPr>
              <w:pStyle w:val="TableRowCentered"/>
              <w:ind w:left="0" w:right="0"/>
              <w:jc w:val="left"/>
            </w:pPr>
            <w:r w:rsidRPr="000D445C">
              <w:t>Kelly and Phillips</w:t>
            </w:r>
          </w:p>
        </w:tc>
      </w:tr>
      <w:tr w:rsidR="00700DD2" w14:paraId="183F1638"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A1C3D0" w14:textId="5F850CE4" w:rsidR="00700DD2" w:rsidRDefault="00700DD2" w:rsidP="00700DD2">
            <w:pPr>
              <w:pStyle w:val="TableRow"/>
              <w:ind w:left="0" w:right="0"/>
            </w:pPr>
            <w:r w:rsidRPr="00617D04">
              <w:t>Sandwell test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E1C493" w14:textId="0E4C7E7E" w:rsidR="00700DD2" w:rsidRDefault="00700DD2" w:rsidP="00700DD2">
            <w:pPr>
              <w:pStyle w:val="TableRowCentered"/>
              <w:ind w:left="0" w:right="0"/>
              <w:jc w:val="left"/>
            </w:pPr>
            <w:r w:rsidRPr="00617D04">
              <w:rPr>
                <w:color w:val="auto"/>
              </w:rPr>
              <w:t>GL Education</w:t>
            </w:r>
          </w:p>
        </w:tc>
      </w:tr>
      <w:tr w:rsidR="00700DD2" w14:paraId="18524AAB"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921C7C" w14:textId="279D5E53" w:rsidR="00700DD2" w:rsidRDefault="00700DD2" w:rsidP="00700DD2">
            <w:pPr>
              <w:pStyle w:val="TableRow"/>
              <w:ind w:left="0" w:right="0"/>
            </w:pPr>
            <w:proofErr w:type="spellStart"/>
            <w:r>
              <w:lastRenderedPageBreak/>
              <w:t>Numbersense</w:t>
            </w:r>
            <w:proofErr w:type="spellEnd"/>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B86E0" w14:textId="5B38529E" w:rsidR="00700DD2" w:rsidRDefault="00700DD2" w:rsidP="00700DD2">
            <w:pPr>
              <w:pStyle w:val="TableRowCentered"/>
              <w:ind w:left="0" w:right="0"/>
              <w:jc w:val="left"/>
            </w:pPr>
            <w:r w:rsidRPr="007D5997">
              <w:t>Edge Hill</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2A7D555F" w14:textId="77777777" w:rsidR="00E66558" w:rsidRDefault="00E66558">
      <w:pPr>
        <w:spacing w:after="0" w:line="240" w:lineRule="auto"/>
      </w:pPr>
    </w:p>
    <w:bookmarkEnd w:id="14"/>
    <w:bookmarkEnd w:id="15"/>
    <w:bookmarkEnd w:id="16"/>
    <w:sectPr w:rsidR="00E66558">
      <w:headerReference w:type="default" r:id="rId57"/>
      <w:footerReference w:type="default" r:id="rId5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22DF2FA0" w:rsidR="00C373EA" w:rsidRDefault="009D71E8">
    <w:pPr>
      <w:pStyle w:val="Footer"/>
      <w:ind w:firstLine="4513"/>
    </w:pPr>
    <w:r>
      <w:fldChar w:fldCharType="begin"/>
    </w:r>
    <w:r>
      <w:instrText xml:space="preserve"> PAGE </w:instrText>
    </w:r>
    <w:r>
      <w:fldChar w:fldCharType="separate"/>
    </w:r>
    <w:r w:rsidR="000941C5">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0A1A8F"/>
    <w:multiLevelType w:val="hybridMultilevel"/>
    <w:tmpl w:val="25F24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457831"/>
    <w:multiLevelType w:val="hybridMultilevel"/>
    <w:tmpl w:val="D1C05DC2"/>
    <w:lvl w:ilvl="0" w:tplc="70586BE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4"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FCF0A91"/>
    <w:multiLevelType w:val="hybridMultilevel"/>
    <w:tmpl w:val="3EAE0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6E55F00"/>
    <w:multiLevelType w:val="hybridMultilevel"/>
    <w:tmpl w:val="C1D6DABE"/>
    <w:lvl w:ilvl="0" w:tplc="4AA409A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9D7003"/>
    <w:multiLevelType w:val="hybridMultilevel"/>
    <w:tmpl w:val="F4F28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A61240"/>
    <w:multiLevelType w:val="hybridMultilevel"/>
    <w:tmpl w:val="9C7CC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802DCF"/>
    <w:multiLevelType w:val="hybridMultilevel"/>
    <w:tmpl w:val="2522E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19301D"/>
    <w:multiLevelType w:val="hybridMultilevel"/>
    <w:tmpl w:val="47D65A68"/>
    <w:lvl w:ilvl="0" w:tplc="2118DBE4">
      <w:numFmt w:val="bullet"/>
      <w:lvlText w:val="-"/>
      <w:lvlJc w:val="left"/>
      <w:pPr>
        <w:ind w:left="720" w:hanging="360"/>
      </w:pPr>
      <w:rPr>
        <w:rFonts w:ascii="Arial" w:eastAsia="Times New Roman" w:hAnsi="Arial" w:cs="Aria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8"/>
  </w:num>
  <w:num w:numId="2">
    <w:abstractNumId w:val="5"/>
  </w:num>
  <w:num w:numId="3">
    <w:abstractNumId w:val="9"/>
  </w:num>
  <w:num w:numId="4">
    <w:abstractNumId w:val="11"/>
  </w:num>
  <w:num w:numId="5">
    <w:abstractNumId w:val="0"/>
  </w:num>
  <w:num w:numId="6">
    <w:abstractNumId w:val="12"/>
  </w:num>
  <w:num w:numId="7">
    <w:abstractNumId w:val="20"/>
  </w:num>
  <w:num w:numId="8">
    <w:abstractNumId w:val="24"/>
  </w:num>
  <w:num w:numId="9">
    <w:abstractNumId w:val="22"/>
  </w:num>
  <w:num w:numId="10">
    <w:abstractNumId w:val="21"/>
  </w:num>
  <w:num w:numId="11">
    <w:abstractNumId w:val="7"/>
  </w:num>
  <w:num w:numId="12">
    <w:abstractNumId w:val="23"/>
  </w:num>
  <w:num w:numId="13">
    <w:abstractNumId w:val="19"/>
  </w:num>
  <w:num w:numId="14">
    <w:abstractNumId w:val="13"/>
  </w:num>
  <w:num w:numId="15">
    <w:abstractNumId w:val="4"/>
  </w:num>
  <w:num w:numId="16">
    <w:abstractNumId w:val="3"/>
  </w:num>
  <w:num w:numId="17">
    <w:abstractNumId w:val="14"/>
  </w:num>
  <w:num w:numId="18">
    <w:abstractNumId w:val="16"/>
  </w:num>
  <w:num w:numId="19">
    <w:abstractNumId w:val="17"/>
  </w:num>
  <w:num w:numId="20">
    <w:abstractNumId w:val="15"/>
  </w:num>
  <w:num w:numId="21">
    <w:abstractNumId w:val="18"/>
  </w:num>
  <w:num w:numId="22">
    <w:abstractNumId w:val="6"/>
  </w:num>
  <w:num w:numId="23">
    <w:abstractNumId w:val="2"/>
  </w:num>
  <w:num w:numId="24">
    <w:abstractNumId w:val="1"/>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C6A"/>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42"/>
    <w:rsid w:val="00093CDE"/>
    <w:rsid w:val="000941C5"/>
    <w:rsid w:val="000A5C58"/>
    <w:rsid w:val="000A6379"/>
    <w:rsid w:val="000B0D49"/>
    <w:rsid w:val="000B203E"/>
    <w:rsid w:val="000B5CB7"/>
    <w:rsid w:val="000C2081"/>
    <w:rsid w:val="000D22B0"/>
    <w:rsid w:val="000D318D"/>
    <w:rsid w:val="000D35C9"/>
    <w:rsid w:val="000D520C"/>
    <w:rsid w:val="000D6596"/>
    <w:rsid w:val="000D6779"/>
    <w:rsid w:val="000E6DF0"/>
    <w:rsid w:val="001037CB"/>
    <w:rsid w:val="0010629E"/>
    <w:rsid w:val="00114288"/>
    <w:rsid w:val="00115538"/>
    <w:rsid w:val="00116043"/>
    <w:rsid w:val="00116FA8"/>
    <w:rsid w:val="00120AB1"/>
    <w:rsid w:val="00123A7F"/>
    <w:rsid w:val="00125A86"/>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D5C"/>
    <w:rsid w:val="001A2FE8"/>
    <w:rsid w:val="001A33AC"/>
    <w:rsid w:val="001C1C51"/>
    <w:rsid w:val="001D4FC9"/>
    <w:rsid w:val="001E0ECA"/>
    <w:rsid w:val="001E206F"/>
    <w:rsid w:val="001E5750"/>
    <w:rsid w:val="001E66BA"/>
    <w:rsid w:val="001E7739"/>
    <w:rsid w:val="001F0404"/>
    <w:rsid w:val="001F3DB4"/>
    <w:rsid w:val="001F7564"/>
    <w:rsid w:val="00203DB9"/>
    <w:rsid w:val="00204F40"/>
    <w:rsid w:val="00205B72"/>
    <w:rsid w:val="00205DEF"/>
    <w:rsid w:val="002112C3"/>
    <w:rsid w:val="002131E5"/>
    <w:rsid w:val="00216C8A"/>
    <w:rsid w:val="00226317"/>
    <w:rsid w:val="00231539"/>
    <w:rsid w:val="00231851"/>
    <w:rsid w:val="00242093"/>
    <w:rsid w:val="00243F22"/>
    <w:rsid w:val="002523E3"/>
    <w:rsid w:val="00252AD6"/>
    <w:rsid w:val="002542CE"/>
    <w:rsid w:val="00254795"/>
    <w:rsid w:val="00257A4E"/>
    <w:rsid w:val="00266FA5"/>
    <w:rsid w:val="00276FBA"/>
    <w:rsid w:val="00277665"/>
    <w:rsid w:val="00280ACC"/>
    <w:rsid w:val="002837AE"/>
    <w:rsid w:val="00287FA8"/>
    <w:rsid w:val="002920F4"/>
    <w:rsid w:val="002940F3"/>
    <w:rsid w:val="00295842"/>
    <w:rsid w:val="002A283F"/>
    <w:rsid w:val="002B3574"/>
    <w:rsid w:val="002B6B74"/>
    <w:rsid w:val="002C6AE7"/>
    <w:rsid w:val="002D2D4B"/>
    <w:rsid w:val="002D3805"/>
    <w:rsid w:val="002E1F62"/>
    <w:rsid w:val="002E66AE"/>
    <w:rsid w:val="002E7763"/>
    <w:rsid w:val="002F4C6F"/>
    <w:rsid w:val="002F5011"/>
    <w:rsid w:val="002F5842"/>
    <w:rsid w:val="002F7847"/>
    <w:rsid w:val="00304084"/>
    <w:rsid w:val="00306CB7"/>
    <w:rsid w:val="00307ABF"/>
    <w:rsid w:val="003111F5"/>
    <w:rsid w:val="00317664"/>
    <w:rsid w:val="003257C9"/>
    <w:rsid w:val="00336200"/>
    <w:rsid w:val="00337418"/>
    <w:rsid w:val="003435FB"/>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1BAC"/>
    <w:rsid w:val="003B2884"/>
    <w:rsid w:val="003B588A"/>
    <w:rsid w:val="003B621D"/>
    <w:rsid w:val="003C4388"/>
    <w:rsid w:val="003C4C27"/>
    <w:rsid w:val="003C7F7B"/>
    <w:rsid w:val="003D0CD6"/>
    <w:rsid w:val="003D2EAA"/>
    <w:rsid w:val="003D448C"/>
    <w:rsid w:val="003E054C"/>
    <w:rsid w:val="003E1EC5"/>
    <w:rsid w:val="003E2674"/>
    <w:rsid w:val="003E27A0"/>
    <w:rsid w:val="003E3872"/>
    <w:rsid w:val="004044AA"/>
    <w:rsid w:val="004044C8"/>
    <w:rsid w:val="00404F3F"/>
    <w:rsid w:val="00410B5D"/>
    <w:rsid w:val="00413BEC"/>
    <w:rsid w:val="004149BA"/>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3063"/>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4E4D"/>
    <w:rsid w:val="00585859"/>
    <w:rsid w:val="00586FBC"/>
    <w:rsid w:val="005879C9"/>
    <w:rsid w:val="00594CAD"/>
    <w:rsid w:val="005A1D0B"/>
    <w:rsid w:val="005A3C6B"/>
    <w:rsid w:val="005B1EA5"/>
    <w:rsid w:val="005B452B"/>
    <w:rsid w:val="005B4AA0"/>
    <w:rsid w:val="005B57F3"/>
    <w:rsid w:val="005C0BBD"/>
    <w:rsid w:val="005C54A0"/>
    <w:rsid w:val="005D0D15"/>
    <w:rsid w:val="005D28E3"/>
    <w:rsid w:val="005D7176"/>
    <w:rsid w:val="005D7355"/>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2354F"/>
    <w:rsid w:val="00634238"/>
    <w:rsid w:val="00635FBC"/>
    <w:rsid w:val="00636EB5"/>
    <w:rsid w:val="00637728"/>
    <w:rsid w:val="0064113A"/>
    <w:rsid w:val="0064167B"/>
    <w:rsid w:val="0064191D"/>
    <w:rsid w:val="00643F96"/>
    <w:rsid w:val="00644002"/>
    <w:rsid w:val="0064526B"/>
    <w:rsid w:val="006458B1"/>
    <w:rsid w:val="00650529"/>
    <w:rsid w:val="00650BAB"/>
    <w:rsid w:val="00651737"/>
    <w:rsid w:val="00654E31"/>
    <w:rsid w:val="00655684"/>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3FD3"/>
    <w:rsid w:val="006F5319"/>
    <w:rsid w:val="006F55FD"/>
    <w:rsid w:val="006F5D21"/>
    <w:rsid w:val="00700DD2"/>
    <w:rsid w:val="007061DA"/>
    <w:rsid w:val="007109F6"/>
    <w:rsid w:val="007112F0"/>
    <w:rsid w:val="00711BE3"/>
    <w:rsid w:val="00717D05"/>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603"/>
    <w:rsid w:val="00755CD4"/>
    <w:rsid w:val="00757F96"/>
    <w:rsid w:val="007610B5"/>
    <w:rsid w:val="007623CB"/>
    <w:rsid w:val="00762652"/>
    <w:rsid w:val="00764551"/>
    <w:rsid w:val="0076556F"/>
    <w:rsid w:val="007677B8"/>
    <w:rsid w:val="007760C2"/>
    <w:rsid w:val="00781713"/>
    <w:rsid w:val="00785285"/>
    <w:rsid w:val="0078529D"/>
    <w:rsid w:val="00785E77"/>
    <w:rsid w:val="0078720B"/>
    <w:rsid w:val="00787DC1"/>
    <w:rsid w:val="00794070"/>
    <w:rsid w:val="007A63CA"/>
    <w:rsid w:val="007A713B"/>
    <w:rsid w:val="007A7DA0"/>
    <w:rsid w:val="007B3DDE"/>
    <w:rsid w:val="007B64E5"/>
    <w:rsid w:val="007C2F04"/>
    <w:rsid w:val="007E567D"/>
    <w:rsid w:val="007F06E5"/>
    <w:rsid w:val="007F20BC"/>
    <w:rsid w:val="007F5B8B"/>
    <w:rsid w:val="00805BC0"/>
    <w:rsid w:val="00814FB9"/>
    <w:rsid w:val="00817E9A"/>
    <w:rsid w:val="00827786"/>
    <w:rsid w:val="00827BDA"/>
    <w:rsid w:val="00830D57"/>
    <w:rsid w:val="00831F00"/>
    <w:rsid w:val="00850CA0"/>
    <w:rsid w:val="00850CAF"/>
    <w:rsid w:val="00852A2F"/>
    <w:rsid w:val="008608EE"/>
    <w:rsid w:val="00860B07"/>
    <w:rsid w:val="008616F6"/>
    <w:rsid w:val="0086259C"/>
    <w:rsid w:val="008674ED"/>
    <w:rsid w:val="0087074C"/>
    <w:rsid w:val="00874913"/>
    <w:rsid w:val="008772EF"/>
    <w:rsid w:val="00877EC2"/>
    <w:rsid w:val="00883F24"/>
    <w:rsid w:val="00890DFE"/>
    <w:rsid w:val="008954A1"/>
    <w:rsid w:val="00897E1F"/>
    <w:rsid w:val="008A3E8E"/>
    <w:rsid w:val="008A5F2B"/>
    <w:rsid w:val="008B2CB4"/>
    <w:rsid w:val="008B3D82"/>
    <w:rsid w:val="008B5503"/>
    <w:rsid w:val="008B6404"/>
    <w:rsid w:val="008C2C21"/>
    <w:rsid w:val="008C7DD3"/>
    <w:rsid w:val="008D054C"/>
    <w:rsid w:val="008E000B"/>
    <w:rsid w:val="008E0E92"/>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4A8A"/>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85DE8"/>
    <w:rsid w:val="0099109C"/>
    <w:rsid w:val="009936DB"/>
    <w:rsid w:val="00993CFC"/>
    <w:rsid w:val="009A1DC2"/>
    <w:rsid w:val="009A4BF4"/>
    <w:rsid w:val="009A5EEA"/>
    <w:rsid w:val="009B0906"/>
    <w:rsid w:val="009B38F2"/>
    <w:rsid w:val="009B7433"/>
    <w:rsid w:val="009C0914"/>
    <w:rsid w:val="009C27E5"/>
    <w:rsid w:val="009D24A1"/>
    <w:rsid w:val="009D3891"/>
    <w:rsid w:val="009D6ACF"/>
    <w:rsid w:val="009D71E8"/>
    <w:rsid w:val="009E0CF5"/>
    <w:rsid w:val="009E104B"/>
    <w:rsid w:val="009E7DE4"/>
    <w:rsid w:val="009F1844"/>
    <w:rsid w:val="009F3BBD"/>
    <w:rsid w:val="00A022AB"/>
    <w:rsid w:val="00A063DD"/>
    <w:rsid w:val="00A112B5"/>
    <w:rsid w:val="00A14EEA"/>
    <w:rsid w:val="00A33636"/>
    <w:rsid w:val="00A44FBB"/>
    <w:rsid w:val="00A50104"/>
    <w:rsid w:val="00A5201B"/>
    <w:rsid w:val="00A522E0"/>
    <w:rsid w:val="00A52823"/>
    <w:rsid w:val="00A60E28"/>
    <w:rsid w:val="00A63579"/>
    <w:rsid w:val="00A638AC"/>
    <w:rsid w:val="00A63B9D"/>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04062"/>
    <w:rsid w:val="00B11DE8"/>
    <w:rsid w:val="00B179ED"/>
    <w:rsid w:val="00B20E18"/>
    <w:rsid w:val="00B32686"/>
    <w:rsid w:val="00B331E1"/>
    <w:rsid w:val="00B4532A"/>
    <w:rsid w:val="00B45741"/>
    <w:rsid w:val="00B47C66"/>
    <w:rsid w:val="00B572C4"/>
    <w:rsid w:val="00B60858"/>
    <w:rsid w:val="00B60D69"/>
    <w:rsid w:val="00B6234E"/>
    <w:rsid w:val="00B74D4E"/>
    <w:rsid w:val="00B80219"/>
    <w:rsid w:val="00B87184"/>
    <w:rsid w:val="00B91453"/>
    <w:rsid w:val="00B95FE0"/>
    <w:rsid w:val="00BA19A5"/>
    <w:rsid w:val="00BB2907"/>
    <w:rsid w:val="00BB6902"/>
    <w:rsid w:val="00BC078B"/>
    <w:rsid w:val="00BC3A7D"/>
    <w:rsid w:val="00BC53A2"/>
    <w:rsid w:val="00BC67F6"/>
    <w:rsid w:val="00BD2004"/>
    <w:rsid w:val="00BD4B12"/>
    <w:rsid w:val="00BD700D"/>
    <w:rsid w:val="00BE2F92"/>
    <w:rsid w:val="00BE44AC"/>
    <w:rsid w:val="00BF0D5F"/>
    <w:rsid w:val="00BF30FC"/>
    <w:rsid w:val="00BF59B3"/>
    <w:rsid w:val="00BF6C2C"/>
    <w:rsid w:val="00BF6F95"/>
    <w:rsid w:val="00C10BCF"/>
    <w:rsid w:val="00C11EB4"/>
    <w:rsid w:val="00C12746"/>
    <w:rsid w:val="00C12B2F"/>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37A5E"/>
    <w:rsid w:val="00D43A15"/>
    <w:rsid w:val="00D4463C"/>
    <w:rsid w:val="00D45D70"/>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455"/>
    <w:rsid w:val="00DA1AF4"/>
    <w:rsid w:val="00DA28E7"/>
    <w:rsid w:val="00DA41A2"/>
    <w:rsid w:val="00DB0C60"/>
    <w:rsid w:val="00DC641A"/>
    <w:rsid w:val="00DD21A1"/>
    <w:rsid w:val="00DD68FB"/>
    <w:rsid w:val="00DD6B7D"/>
    <w:rsid w:val="00DD6E14"/>
    <w:rsid w:val="00DD7B96"/>
    <w:rsid w:val="00DE15AC"/>
    <w:rsid w:val="00DF2015"/>
    <w:rsid w:val="00E00744"/>
    <w:rsid w:val="00E061EC"/>
    <w:rsid w:val="00E0696B"/>
    <w:rsid w:val="00E10E81"/>
    <w:rsid w:val="00E13E51"/>
    <w:rsid w:val="00E21F56"/>
    <w:rsid w:val="00E27CFB"/>
    <w:rsid w:val="00E3014F"/>
    <w:rsid w:val="00E4270D"/>
    <w:rsid w:val="00E4286E"/>
    <w:rsid w:val="00E43EAD"/>
    <w:rsid w:val="00E62DCB"/>
    <w:rsid w:val="00E651DD"/>
    <w:rsid w:val="00E66558"/>
    <w:rsid w:val="00E70D81"/>
    <w:rsid w:val="00E726A6"/>
    <w:rsid w:val="00E73418"/>
    <w:rsid w:val="00E77985"/>
    <w:rsid w:val="00E8109E"/>
    <w:rsid w:val="00E85C23"/>
    <w:rsid w:val="00E86F05"/>
    <w:rsid w:val="00E91460"/>
    <w:rsid w:val="00EA3A2A"/>
    <w:rsid w:val="00EA6B46"/>
    <w:rsid w:val="00EB4556"/>
    <w:rsid w:val="00EB4A11"/>
    <w:rsid w:val="00EB64C8"/>
    <w:rsid w:val="00ED1F43"/>
    <w:rsid w:val="00ED4136"/>
    <w:rsid w:val="00ED5108"/>
    <w:rsid w:val="00ED6AE8"/>
    <w:rsid w:val="00EE291B"/>
    <w:rsid w:val="00EE2CB2"/>
    <w:rsid w:val="00EF485B"/>
    <w:rsid w:val="00EF51B6"/>
    <w:rsid w:val="00EF5A6B"/>
    <w:rsid w:val="00F012CA"/>
    <w:rsid w:val="00F01752"/>
    <w:rsid w:val="00F017D2"/>
    <w:rsid w:val="00F0355A"/>
    <w:rsid w:val="00F03894"/>
    <w:rsid w:val="00F0476E"/>
    <w:rsid w:val="00F05C44"/>
    <w:rsid w:val="00F12EF4"/>
    <w:rsid w:val="00F15753"/>
    <w:rsid w:val="00F21F92"/>
    <w:rsid w:val="00F24A7E"/>
    <w:rsid w:val="00F30DA5"/>
    <w:rsid w:val="00F32ABA"/>
    <w:rsid w:val="00F33DC0"/>
    <w:rsid w:val="00F33F28"/>
    <w:rsid w:val="00F35A40"/>
    <w:rsid w:val="00F35FDE"/>
    <w:rsid w:val="00F40DE1"/>
    <w:rsid w:val="00F4142A"/>
    <w:rsid w:val="00F54FCB"/>
    <w:rsid w:val="00F62587"/>
    <w:rsid w:val="00F631A6"/>
    <w:rsid w:val="00F63A68"/>
    <w:rsid w:val="00F63E9E"/>
    <w:rsid w:val="00F63FEA"/>
    <w:rsid w:val="00F66AA7"/>
    <w:rsid w:val="00F75603"/>
    <w:rsid w:val="00F7634F"/>
    <w:rsid w:val="00F76843"/>
    <w:rsid w:val="00F776E1"/>
    <w:rsid w:val="00F77E8D"/>
    <w:rsid w:val="00F925EB"/>
    <w:rsid w:val="00F97033"/>
    <w:rsid w:val="00FA6DD0"/>
    <w:rsid w:val="00FC28DF"/>
    <w:rsid w:val="00FC7064"/>
    <w:rsid w:val="00FD1780"/>
    <w:rsid w:val="00FD2297"/>
    <w:rsid w:val="00FD406D"/>
    <w:rsid w:val="00FD6AC6"/>
    <w:rsid w:val="00FE3136"/>
    <w:rsid w:val="00FE50A3"/>
    <w:rsid w:val="00FE5204"/>
    <w:rsid w:val="00FE604C"/>
    <w:rsid w:val="00FF0672"/>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Spacing">
    <w:name w:val="No Spacing"/>
    <w:uiPriority w:val="1"/>
    <w:qFormat/>
    <w:rsid w:val="009F1844"/>
    <w:pPr>
      <w:suppressAutoHyphens/>
    </w:pPr>
    <w:rPr>
      <w:color w:val="0D0D0D"/>
      <w:sz w:val="24"/>
      <w:szCs w:val="24"/>
    </w:rPr>
  </w:style>
  <w:style w:type="character" w:styleId="UnresolvedMention">
    <w:name w:val="Unresolved Mention"/>
    <w:basedOn w:val="DefaultParagraphFont"/>
    <w:uiPriority w:val="99"/>
    <w:semiHidden/>
    <w:unhideWhenUsed/>
    <w:rsid w:val="00125A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guidance-reports/supporting-high-quality-teaching-for-pupils-with-send" TargetMode="External"/><Relationship Id="rId18" Type="http://schemas.openxmlformats.org/officeDocument/2006/relationships/hyperlink" Target="https://educationendowmentfoundation.org.uk/early-years/evidence-store/early-literacy" TargetMode="External"/><Relationship Id="rId26" Type="http://schemas.openxmlformats.org/officeDocument/2006/relationships/hyperlink" Target="https://educationendowmentfoundation.org.uk/education-evidence/teaching-learning-toolkit/social-and-emotional-learning?utm_source=/education-evidence/teaching-learning-toolkit/social-and-emotional-learning&amp;utm_medium=search&amp;utm_campaign=site_search&amp;search_term=social" TargetMode="External"/><Relationship Id="rId39" Type="http://schemas.openxmlformats.org/officeDocument/2006/relationships/image" Target="media/image1.png"/><Relationship Id="rId21" Type="http://schemas.openxmlformats.org/officeDocument/2006/relationships/hyperlink" Target="https://educationendowmentfoundation.org.uk/education-evidence/guidance-reports/maths-ks-2-3" TargetMode="External"/><Relationship Id="rId34" Type="http://schemas.openxmlformats.org/officeDocument/2006/relationships/hyperlink" Target="https://educationendowmentfoundation.org.uk/education-evidence/guidance-reports/reading-house" TargetMode="External"/><Relationship Id="rId42" Type="http://schemas.openxmlformats.org/officeDocument/2006/relationships/image" Target="media/image4.png"/><Relationship Id="rId47" Type="http://schemas.openxmlformats.org/officeDocument/2006/relationships/image" Target="media/image9.png"/><Relationship Id="rId50" Type="http://schemas.openxmlformats.org/officeDocument/2006/relationships/image" Target="media/image12.png"/><Relationship Id="rId55" Type="http://schemas.openxmlformats.org/officeDocument/2006/relationships/image" Target="media/image17.png"/><Relationship Id="rId7" Type="http://schemas.openxmlformats.org/officeDocument/2006/relationships/hyperlink" Target="https://d2tic4wvo1iusb.cloudfront.net/production/documents/guidance-for-teachers/pupil-premium/Pupil-Premium-2023.pdf?v=1695923866" TargetMode="External"/><Relationship Id="rId2" Type="http://schemas.openxmlformats.org/officeDocument/2006/relationships/styles" Target="styles.xml"/><Relationship Id="rId16" Type="http://schemas.openxmlformats.org/officeDocument/2006/relationships/hyperlink" Target="https://assets.publishing.service.gov.uk/media/68bec95444fd43581bda1c86/The_writing_framework_092025.pdf" TargetMode="External"/><Relationship Id="rId29" Type="http://schemas.openxmlformats.org/officeDocument/2006/relationships/hyperlink" Target="https://educationendowmentfoundation.org.uk/education-evidence/teaching-learning-toolkit/teaching-assistant-interventions" TargetMode="External"/><Relationship Id="rId11" Type="http://schemas.openxmlformats.org/officeDocument/2006/relationships/hyperlink" Target="https://educationendowmentfoundation.org.uk/education-evidence/teaching-learning-toolkit/mastery-learning" TargetMode="External"/><Relationship Id="rId24" Type="http://schemas.openxmlformats.org/officeDocument/2006/relationships/hyperlink" Target="https://assets.publishing.service.gov.uk/government/uploads/system/uploads/attachment_data/file/739722/literacy_and_numeracy_catch_up_strategies_amended_july-2018_amended_10.09.18.pdf" TargetMode="External"/><Relationship Id="rId32" Type="http://schemas.openxmlformats.org/officeDocument/2006/relationships/hyperlink" Target="https://educationendowmentfoundation.org.uk/education-evidence/guidance-reports/reading-house" TargetMode="External"/><Relationship Id="rId37" Type="http://schemas.openxmlformats.org/officeDocument/2006/relationships/hyperlink" Target="https://educationendowmentfoundation.org.uk/education-evidence/leadership-and-planning/supporting-attendance" TargetMode="External"/><Relationship Id="rId40" Type="http://schemas.openxmlformats.org/officeDocument/2006/relationships/image" Target="media/image2.png"/><Relationship Id="rId45" Type="http://schemas.openxmlformats.org/officeDocument/2006/relationships/image" Target="media/image7.png"/><Relationship Id="rId53" Type="http://schemas.openxmlformats.org/officeDocument/2006/relationships/image" Target="media/image15.png"/><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hyperlink" Target="https://educationendowmentfoundation.org.uk/education-evidence/teaching-learning-toolkit/mastery-learning"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phonics" TargetMode="External"/><Relationship Id="rId14" Type="http://schemas.openxmlformats.org/officeDocument/2006/relationships/hyperlink" Target="https://assets.website-files.com/5ee28729f7b4a5fa99bef2b3/5ee9f507021911ae35ac6c4d_EBE_GTT_EVIDENCE%20REVIEW_DIGITAL.pdf?utm_referrer=https%3A%2F%2Fwww.greatteaching.com%2F" TargetMode="External"/><Relationship Id="rId22" Type="http://schemas.openxmlformats.org/officeDocument/2006/relationships/hyperlink" Target="https://educationendowmentfoundation.org.uk/education-evidence/teaching-learning-toolkit/reading-comprehension-strategies" TargetMode="External"/><Relationship Id="rId27" Type="http://schemas.openxmlformats.org/officeDocument/2006/relationships/hyperlink" Target="https://educationendowmentfoundation.org.uk/education-evidence/teaching-learning-toolkit/phonics" TargetMode="External"/><Relationship Id="rId30" Type="http://schemas.openxmlformats.org/officeDocument/2006/relationships/hyperlink" Target="https://educationendowmentfoundation.org.uk/education-evidence/teaching-learning-toolkit/one-to-one-tuition" TargetMode="External"/><Relationship Id="rId35" Type="http://schemas.openxmlformats.org/officeDocument/2006/relationships/hyperlink" Target="https://educationendowmentfoundation.org.uk/education-evidence/guidance-reports/send" TargetMode="External"/><Relationship Id="rId43" Type="http://schemas.openxmlformats.org/officeDocument/2006/relationships/image" Target="media/image5.png"/><Relationship Id="rId48" Type="http://schemas.openxmlformats.org/officeDocument/2006/relationships/image" Target="media/image10.png"/><Relationship Id="rId56" Type="http://schemas.openxmlformats.org/officeDocument/2006/relationships/image" Target="media/image18.png"/><Relationship Id="rId8" Type="http://schemas.openxmlformats.org/officeDocument/2006/relationships/hyperlink" Target="https://educationendowmentfoundation.org.uk/education-evidence/teaching-learning-toolkit" TargetMode="External"/><Relationship Id="rId51" Type="http://schemas.openxmlformats.org/officeDocument/2006/relationships/image" Target="media/image13.png"/><Relationship Id="rId3" Type="http://schemas.openxmlformats.org/officeDocument/2006/relationships/settings" Target="settings.xml"/><Relationship Id="rId12" Type="http://schemas.openxmlformats.org/officeDocument/2006/relationships/hyperlink" Target="https://educationendowmentfoundation.org.uk/education-evidence/teaching-learning-toolkit/social-and-emotional-learning?utm_source=/education-evidence/teaching-learning-toolkit/social-and-emotional-learning&amp;utm_medium=search&amp;utm_campaign=site_search&amp;search_term=social" TargetMode="External"/><Relationship Id="rId17" Type="http://schemas.openxmlformats.org/officeDocument/2006/relationships/hyperlink" Target="https://educationendowmentfoundation.org.uk/education-evidence/guidance-reports/literacy-ks2" TargetMode="External"/><Relationship Id="rId25" Type="http://schemas.openxmlformats.org/officeDocument/2006/relationships/hyperlink" Target="https://assets.publishing.service.gov.uk/government/uploads/system/uploads/attachment_data/file/1017683/Maths_guidance_KS_1_and_2.pdf" TargetMode="External"/><Relationship Id="rId33" Type="http://schemas.openxmlformats.org/officeDocument/2006/relationships/hyperlink" Target="https://educationendowmentfoundation.org.uk/education-evidence/teaching-learning-toolkit/reading-comprehension-strategies" TargetMode="External"/><Relationship Id="rId38" Type="http://schemas.openxmlformats.org/officeDocument/2006/relationships/hyperlink" Target="https://assets.publishing.service.gov.uk/media/62416b59e90e075f0c9bd1a9/Opportunity_for_all_strong_schools_with_great_teachers_for_your_child__web__-_accessible.pdf" TargetMode="External"/><Relationship Id="rId46" Type="http://schemas.openxmlformats.org/officeDocument/2006/relationships/image" Target="media/image8.png"/><Relationship Id="rId59" Type="http://schemas.openxmlformats.org/officeDocument/2006/relationships/fontTable" Target="fontTable.xml"/><Relationship Id="rId20" Type="http://schemas.openxmlformats.org/officeDocument/2006/relationships/hyperlink" Target="https://educationendowmentfoundation.org.uk/early-years/evidence-store/early-mathematics" TargetMode="External"/><Relationship Id="rId41" Type="http://schemas.openxmlformats.org/officeDocument/2006/relationships/image" Target="media/image3.png"/><Relationship Id="rId54"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educationendowmentfoundation.org.uk/education-evidence/evidence-reviews/cognitive-science-approaches-in-the-classroom" TargetMode="External"/><Relationship Id="rId23" Type="http://schemas.openxmlformats.org/officeDocument/2006/relationships/hyperlink" Target="https://educationendowmentfoundation.org.uk/education-evidence/guidance-reports/reading-house" TargetMode="External"/><Relationship Id="rId28" Type="http://schemas.openxmlformats.org/officeDocument/2006/relationships/hyperlink" Target="https://educationendowmentfoundation.org.uk/education-evidence/early-years-toolkit" TargetMode="External"/><Relationship Id="rId36" Type="http://schemas.openxmlformats.org/officeDocument/2006/relationships/hyperlink" Target="https://educationendowmentfoundation.org.uk/education-evidence/teaching-learning-toolkit/social-and-emotional-learning?utm_source=/education-evidence/teaching-learning-toolkit/social-and-emotional-learning&amp;utm_medium=search&amp;utm_campaign=site_search&amp;search_term=social" TargetMode="External"/><Relationship Id="rId49" Type="http://schemas.openxmlformats.org/officeDocument/2006/relationships/image" Target="media/image11.png"/><Relationship Id="rId57" Type="http://schemas.openxmlformats.org/officeDocument/2006/relationships/header" Target="header1.xml"/><Relationship Id="rId10" Type="http://schemas.openxmlformats.org/officeDocument/2006/relationships/hyperlink" Target="https://educationendowmentfoundation.org.uk/education-evidence/teaching-learning-toolkit/social-and-emotional-learning?utm_source=/education-evidence/teaching-learning-toolkit/social-and-emotional-learning&amp;utm_medium=search&amp;utm_campaign=site_search&amp;search_term=social" TargetMode="External"/><Relationship Id="rId31" Type="http://schemas.openxmlformats.org/officeDocument/2006/relationships/hyperlink" Target="https://educationendowmentfoundation.org.uk/education-evidence/teaching-learning-toolkit/reading-comprehension-strategies" TargetMode="External"/><Relationship Id="rId44" Type="http://schemas.openxmlformats.org/officeDocument/2006/relationships/image" Target="media/image6.png"/><Relationship Id="rId52" Type="http://schemas.openxmlformats.org/officeDocument/2006/relationships/image" Target="media/image14.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2871</Words>
  <Characters>16365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Head Burford CE Primary</cp:lastModifiedBy>
  <cp:revision>2</cp:revision>
  <cp:lastPrinted>2026-01-20T12:10:00Z</cp:lastPrinted>
  <dcterms:created xsi:type="dcterms:W3CDTF">2026-01-20T12:34:00Z</dcterms:created>
  <dcterms:modified xsi:type="dcterms:W3CDTF">2026-01-20T12:34:00Z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