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7E924" w14:textId="155CABE6" w:rsidR="00CA0A87" w:rsidRPr="00E072BE" w:rsidRDefault="00CA0A87" w:rsidP="00CA0A87">
      <w:pPr>
        <w:pStyle w:val="NormalWeb"/>
        <w:spacing w:before="180" w:beforeAutospacing="0" w:after="180" w:afterAutospacing="0"/>
        <w:textAlignment w:val="baseline"/>
        <w:rPr>
          <w:rFonts w:asciiTheme="minorHAnsi" w:hAnsiTheme="minorHAnsi" w:cstheme="minorHAnsi"/>
          <w:color w:val="333333"/>
          <w:sz w:val="20"/>
          <w:szCs w:val="20"/>
        </w:rPr>
      </w:pPr>
      <w:bookmarkStart w:id="0" w:name="_GoBack"/>
      <w:bookmarkEnd w:id="0"/>
      <w:r w:rsidRPr="00E072BE">
        <w:rPr>
          <w:rFonts w:asciiTheme="minorHAnsi" w:hAnsiTheme="minorHAnsi" w:cstheme="minorHAnsi"/>
          <w:noProof/>
          <w:sz w:val="20"/>
          <w:szCs w:val="20"/>
        </w:rPr>
        <w:drawing>
          <wp:anchor distT="0" distB="0" distL="114300" distR="114300" simplePos="0" relativeHeight="251658240" behindDoc="0" locked="0" layoutInCell="1" allowOverlap="1" wp14:anchorId="13DBA583" wp14:editId="735EC29B">
            <wp:simplePos x="0" y="0"/>
            <wp:positionH relativeFrom="column">
              <wp:posOffset>3923723</wp:posOffset>
            </wp:positionH>
            <wp:positionV relativeFrom="paragraph">
              <wp:posOffset>13277</wp:posOffset>
            </wp:positionV>
            <wp:extent cx="2033270" cy="2812415"/>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alphaModFix/>
                      <a:extLst>
                        <a:ext uri="{28A0092B-C50C-407E-A947-70E740481C1C}">
                          <a14:useLocalDpi xmlns:a14="http://schemas.microsoft.com/office/drawing/2010/main" val="0"/>
                        </a:ext>
                      </a:extLst>
                    </a:blip>
                    <a:stretch>
                      <a:fillRect/>
                    </a:stretch>
                  </pic:blipFill>
                  <pic:spPr>
                    <a:xfrm>
                      <a:off x="0" y="0"/>
                      <a:ext cx="2033270" cy="2812415"/>
                    </a:xfrm>
                    <a:prstGeom prst="rect">
                      <a:avLst/>
                    </a:prstGeom>
                  </pic:spPr>
                </pic:pic>
              </a:graphicData>
            </a:graphic>
            <wp14:sizeRelH relativeFrom="page">
              <wp14:pctWidth>0</wp14:pctWidth>
            </wp14:sizeRelH>
            <wp14:sizeRelV relativeFrom="page">
              <wp14:pctHeight>0</wp14:pctHeight>
            </wp14:sizeRelV>
          </wp:anchor>
        </w:drawing>
      </w:r>
      <w:r w:rsidRPr="00E072BE">
        <w:rPr>
          <w:rFonts w:asciiTheme="minorHAnsi" w:hAnsiTheme="minorHAnsi" w:cstheme="minorHAnsi"/>
          <w:color w:val="333333"/>
          <w:sz w:val="20"/>
          <w:szCs w:val="20"/>
        </w:rPr>
        <w:t>At Burford, we are</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FF0000"/>
          <w:sz w:val="20"/>
          <w:szCs w:val="20"/>
          <w:bdr w:val="none" w:sz="0" w:space="0" w:color="auto" w:frame="1"/>
        </w:rPr>
        <w:t>‘Rooted in love, growing in trust and blossoming with courage, prepared to flourish in God’s world.’</w:t>
      </w:r>
    </w:p>
    <w:p w14:paraId="4ADFD710" w14:textId="318EFEBE" w:rsidR="00CA0A87" w:rsidRPr="00E072BE" w:rsidRDefault="00CA0A87" w:rsidP="00CA0A87">
      <w:pPr>
        <w:pStyle w:val="NormalWeb"/>
        <w:spacing w:before="180" w:beforeAutospacing="0" w:after="180" w:afterAutospacing="0"/>
        <w:textAlignment w:val="baseline"/>
        <w:rPr>
          <w:rFonts w:asciiTheme="minorHAnsi" w:hAnsiTheme="minorHAnsi" w:cstheme="minorHAnsi"/>
          <w:color w:val="333333"/>
          <w:sz w:val="20"/>
          <w:szCs w:val="20"/>
        </w:rPr>
      </w:pPr>
      <w:r w:rsidRPr="00E072BE">
        <w:rPr>
          <w:rFonts w:asciiTheme="minorHAnsi" w:hAnsiTheme="minorHAnsi" w:cstheme="minorHAnsi"/>
          <w:color w:val="333333"/>
          <w:sz w:val="20"/>
          <w:szCs w:val="20"/>
        </w:rPr>
        <w:t> The importance of understanding that each of us is rooted in love is not under-estimated at Burford:</w:t>
      </w:r>
    </w:p>
    <w:p w14:paraId="084A5EDA" w14:textId="77777777" w:rsidR="00CA0A87" w:rsidRPr="00E072BE" w:rsidRDefault="00CA0A87" w:rsidP="00CA0A87">
      <w:pPr>
        <w:pStyle w:val="NormalWeb"/>
        <w:spacing w:before="0" w:beforeAutospacing="0" w:after="0" w:afterAutospacing="0"/>
        <w:textAlignment w:val="baseline"/>
        <w:rPr>
          <w:rFonts w:asciiTheme="minorHAnsi" w:hAnsiTheme="minorHAnsi" w:cstheme="minorHAnsi"/>
          <w:color w:val="FF0000"/>
          <w:sz w:val="20"/>
          <w:szCs w:val="20"/>
        </w:rPr>
      </w:pPr>
      <w:r w:rsidRPr="00E072BE">
        <w:rPr>
          <w:rFonts w:asciiTheme="minorHAnsi" w:hAnsiTheme="minorHAnsi" w:cstheme="minorHAnsi"/>
          <w:color w:val="FF0000"/>
          <w:sz w:val="20"/>
          <w:szCs w:val="20"/>
        </w:rPr>
        <w:t> </w:t>
      </w:r>
      <w:r w:rsidRPr="00E072BE">
        <w:rPr>
          <w:rStyle w:val="Emphasis"/>
          <w:rFonts w:asciiTheme="minorHAnsi" w:hAnsiTheme="minorHAnsi" w:cstheme="minorHAnsi"/>
          <w:color w:val="FF0000"/>
          <w:sz w:val="20"/>
          <w:szCs w:val="20"/>
          <w:bdr w:val="none" w:sz="0" w:space="0" w:color="auto" w:frame="1"/>
        </w:rPr>
        <w:t xml:space="preserve">‘Love always trusts, always hopes, </w:t>
      </w:r>
      <w:proofErr w:type="gramStart"/>
      <w:r w:rsidRPr="00E072BE">
        <w:rPr>
          <w:rStyle w:val="Emphasis"/>
          <w:rFonts w:asciiTheme="minorHAnsi" w:hAnsiTheme="minorHAnsi" w:cstheme="minorHAnsi"/>
          <w:color w:val="FF0000"/>
          <w:sz w:val="20"/>
          <w:szCs w:val="20"/>
          <w:bdr w:val="none" w:sz="0" w:space="0" w:color="auto" w:frame="1"/>
        </w:rPr>
        <w:t>always</w:t>
      </w:r>
      <w:proofErr w:type="gramEnd"/>
      <w:r w:rsidRPr="00E072BE">
        <w:rPr>
          <w:rStyle w:val="Emphasis"/>
          <w:rFonts w:asciiTheme="minorHAnsi" w:hAnsiTheme="minorHAnsi" w:cstheme="minorHAnsi"/>
          <w:color w:val="FF0000"/>
          <w:sz w:val="20"/>
          <w:szCs w:val="20"/>
          <w:bdr w:val="none" w:sz="0" w:space="0" w:color="auto" w:frame="1"/>
        </w:rPr>
        <w:t xml:space="preserve"> perseveres.’</w:t>
      </w:r>
      <w:r w:rsidRPr="00E072BE">
        <w:rPr>
          <w:rStyle w:val="apple-converted-space"/>
          <w:rFonts w:asciiTheme="minorHAnsi" w:hAnsiTheme="minorHAnsi" w:cstheme="minorHAnsi"/>
          <w:i/>
          <w:iCs/>
          <w:color w:val="FF0000"/>
          <w:sz w:val="20"/>
          <w:szCs w:val="20"/>
          <w:bdr w:val="none" w:sz="0" w:space="0" w:color="auto" w:frame="1"/>
        </w:rPr>
        <w:t> </w:t>
      </w:r>
    </w:p>
    <w:p w14:paraId="28258319" w14:textId="77777777" w:rsidR="00CA0A87" w:rsidRPr="00E072BE" w:rsidRDefault="00CA0A87" w:rsidP="00CA0A87">
      <w:pPr>
        <w:pStyle w:val="NormalWeb"/>
        <w:spacing w:before="0" w:beforeAutospacing="0" w:after="0" w:afterAutospacing="0"/>
        <w:textAlignment w:val="baseline"/>
        <w:rPr>
          <w:rFonts w:asciiTheme="minorHAnsi" w:hAnsiTheme="minorHAnsi" w:cstheme="minorHAnsi"/>
          <w:color w:val="333333"/>
          <w:sz w:val="20"/>
          <w:szCs w:val="20"/>
        </w:rPr>
      </w:pPr>
      <w:r w:rsidRPr="00E072BE">
        <w:rPr>
          <w:rStyle w:val="Emphasis"/>
          <w:rFonts w:asciiTheme="minorHAnsi" w:hAnsiTheme="minorHAnsi" w:cstheme="minorHAnsi"/>
          <w:color w:val="333333"/>
          <w:sz w:val="20"/>
          <w:szCs w:val="20"/>
          <w:bdr w:val="none" w:sz="0" w:space="0" w:color="auto" w:frame="1"/>
        </w:rPr>
        <w:t> </w:t>
      </w:r>
      <w:r w:rsidRPr="00E072BE">
        <w:rPr>
          <w:rFonts w:asciiTheme="minorHAnsi" w:hAnsiTheme="minorHAnsi" w:cstheme="minorHAnsi"/>
          <w:color w:val="333333"/>
          <w:sz w:val="20"/>
          <w:szCs w:val="20"/>
        </w:rPr>
        <w:t>Corinthians 13:7</w:t>
      </w:r>
    </w:p>
    <w:p w14:paraId="5ACA0437" w14:textId="55CF8A53" w:rsidR="00CA0A87" w:rsidRPr="00E072BE" w:rsidRDefault="00CA0A87" w:rsidP="00CA0A87">
      <w:pPr>
        <w:pStyle w:val="NormalWeb"/>
        <w:spacing w:before="180" w:beforeAutospacing="0" w:after="180" w:afterAutospacing="0"/>
        <w:textAlignment w:val="baseline"/>
        <w:rPr>
          <w:rFonts w:asciiTheme="minorHAnsi" w:hAnsiTheme="minorHAnsi" w:cstheme="minorHAnsi"/>
          <w:color w:val="333333"/>
          <w:sz w:val="20"/>
          <w:szCs w:val="20"/>
        </w:rPr>
      </w:pPr>
      <w:r w:rsidRPr="00E072BE">
        <w:rPr>
          <w:rFonts w:asciiTheme="minorHAnsi" w:hAnsiTheme="minorHAnsi" w:cstheme="minorHAnsi"/>
          <w:color w:val="333333"/>
          <w:sz w:val="20"/>
          <w:szCs w:val="20"/>
        </w:rPr>
        <w:t> Trusting in love gives us the courage to be ourselves. Courage is from the Latin ‘</w:t>
      </w:r>
      <w:proofErr w:type="spellStart"/>
      <w:r w:rsidRPr="00E072BE">
        <w:rPr>
          <w:rFonts w:asciiTheme="minorHAnsi" w:hAnsiTheme="minorHAnsi" w:cstheme="minorHAnsi"/>
          <w:color w:val="333333"/>
          <w:sz w:val="20"/>
          <w:szCs w:val="20"/>
        </w:rPr>
        <w:t>coeur</w:t>
      </w:r>
      <w:proofErr w:type="spellEnd"/>
      <w:r w:rsidRPr="00E072BE">
        <w:rPr>
          <w:rFonts w:asciiTheme="minorHAnsi" w:hAnsiTheme="minorHAnsi" w:cstheme="minorHAnsi"/>
          <w:color w:val="333333"/>
          <w:sz w:val="20"/>
          <w:szCs w:val="20"/>
        </w:rPr>
        <w:t>’ which means ‘To tell the story of who you are with your whole heart’. Our intention is for our pupils to leave Burford prepared for ‘Life in all its fullness’ and ready to tell their own stories.</w:t>
      </w:r>
    </w:p>
    <w:p w14:paraId="7E0A9B33" w14:textId="0CFA1895" w:rsidR="00CA0A87" w:rsidRPr="00E072BE" w:rsidRDefault="00CA0A87" w:rsidP="00CA0A87">
      <w:pPr>
        <w:pStyle w:val="NormalWeb"/>
        <w:spacing w:before="180" w:beforeAutospacing="0" w:after="180" w:afterAutospacing="0"/>
        <w:textAlignment w:val="baseline"/>
        <w:rPr>
          <w:rFonts w:asciiTheme="minorHAnsi" w:hAnsiTheme="minorHAnsi" w:cstheme="minorHAnsi"/>
          <w:color w:val="333333"/>
          <w:sz w:val="20"/>
          <w:szCs w:val="20"/>
        </w:rPr>
      </w:pPr>
      <w:r w:rsidRPr="00E072BE">
        <w:rPr>
          <w:rFonts w:asciiTheme="minorHAnsi" w:hAnsiTheme="minorHAnsi" w:cstheme="minorHAnsi"/>
          <w:color w:val="333333"/>
          <w:sz w:val="20"/>
          <w:szCs w:val="20"/>
        </w:rPr>
        <w:t> Our Christian vision has driven us to create a bespoke curriculum for our pupils that pursues the acquisition of wisdom, knowledge and skills alongside educating for aspiration, dignity, and respect. It is also our intention to nurture a sense of community, so that all members of our school develop a deep sense of belonging, both locally and within the wider world. We believe that these attributes will support our pupils to live well together and flourish, as they move on to High School and beyond.</w:t>
      </w:r>
    </w:p>
    <w:p w14:paraId="72AED413" w14:textId="1EB412D8" w:rsidR="00CA0A87" w:rsidRPr="00E072BE" w:rsidRDefault="00CA0A87" w:rsidP="00CA0A87">
      <w:pPr>
        <w:pStyle w:val="NormalWeb"/>
        <w:spacing w:before="0" w:beforeAutospacing="0" w:after="0" w:afterAutospacing="0"/>
        <w:textAlignment w:val="baseline"/>
        <w:rPr>
          <w:rFonts w:asciiTheme="minorHAnsi" w:hAnsiTheme="minorHAnsi" w:cstheme="minorHAnsi"/>
          <w:color w:val="333333"/>
          <w:sz w:val="20"/>
          <w:szCs w:val="20"/>
        </w:rPr>
      </w:pPr>
      <w:r w:rsidRPr="00E072BE">
        <w:rPr>
          <w:rFonts w:asciiTheme="minorHAnsi" w:hAnsiTheme="minorHAnsi" w:cstheme="minorHAnsi"/>
          <w:color w:val="333333"/>
          <w:sz w:val="20"/>
          <w:szCs w:val="20"/>
        </w:rPr>
        <w:t>Our curriculum offer is therefore divided into three focus areas:</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FF0000"/>
          <w:sz w:val="20"/>
          <w:szCs w:val="20"/>
          <w:bdr w:val="none" w:sz="0" w:space="0" w:color="auto" w:frame="1"/>
        </w:rPr>
        <w:t>‘Head, Heart and Hands’</w:t>
      </w:r>
      <w:r w:rsidRPr="00E072BE">
        <w:rPr>
          <w:rFonts w:asciiTheme="minorHAnsi" w:hAnsiTheme="minorHAnsi" w:cstheme="minorHAnsi"/>
          <w:color w:val="333333"/>
          <w:sz w:val="20"/>
          <w:szCs w:val="20"/>
        </w:rPr>
        <w:t>:</w:t>
      </w:r>
    </w:p>
    <w:p w14:paraId="7D43A336" w14:textId="77777777" w:rsidR="00CA0A87" w:rsidRPr="00E072BE" w:rsidRDefault="00CA0A87" w:rsidP="00CA0A87">
      <w:pPr>
        <w:pStyle w:val="NormalWeb"/>
        <w:spacing w:before="0" w:beforeAutospacing="0" w:after="0" w:afterAutospacing="0"/>
        <w:textAlignment w:val="baseline"/>
        <w:rPr>
          <w:rFonts w:asciiTheme="minorHAnsi" w:hAnsiTheme="minorHAnsi" w:cstheme="minorHAnsi"/>
          <w:color w:val="333333"/>
          <w:sz w:val="20"/>
          <w:szCs w:val="20"/>
        </w:rPr>
      </w:pPr>
    </w:p>
    <w:p w14:paraId="102810B8" w14:textId="7647C759" w:rsidR="00CA0A87" w:rsidRPr="00E072BE" w:rsidRDefault="00CA0A87" w:rsidP="00CA0A87">
      <w:pPr>
        <w:pStyle w:val="NormalWeb"/>
        <w:spacing w:before="0" w:beforeAutospacing="0" w:after="0" w:afterAutospacing="0"/>
        <w:textAlignment w:val="baseline"/>
        <w:rPr>
          <w:rFonts w:asciiTheme="minorHAnsi" w:hAnsiTheme="minorHAnsi" w:cstheme="minorHAnsi"/>
          <w:color w:val="333333"/>
          <w:sz w:val="20"/>
          <w:szCs w:val="20"/>
        </w:rPr>
      </w:pPr>
      <w:r w:rsidRPr="00E072BE">
        <w:rPr>
          <w:rStyle w:val="Strong"/>
          <w:rFonts w:asciiTheme="minorHAnsi" w:hAnsiTheme="minorHAnsi" w:cstheme="minorHAnsi"/>
          <w:color w:val="FF0000"/>
          <w:sz w:val="20"/>
          <w:szCs w:val="20"/>
          <w:bdr w:val="none" w:sz="0" w:space="0" w:color="auto" w:frame="1"/>
        </w:rPr>
        <w:t>Head</w:t>
      </w:r>
      <w:r w:rsidRPr="00E072BE">
        <w:rPr>
          <w:rStyle w:val="apple-converted-space"/>
          <w:rFonts w:asciiTheme="minorHAnsi" w:hAnsiTheme="minorHAnsi" w:cstheme="minorHAnsi"/>
          <w:b/>
          <w:bCs/>
          <w:color w:val="333333"/>
          <w:sz w:val="20"/>
          <w:szCs w:val="20"/>
          <w:bdr w:val="none" w:sz="0" w:space="0" w:color="auto" w:frame="1"/>
        </w:rPr>
        <w:t> </w:t>
      </w:r>
      <w:r w:rsidRPr="00E072BE">
        <w:rPr>
          <w:rFonts w:asciiTheme="minorHAnsi" w:hAnsiTheme="minorHAnsi" w:cstheme="minorHAnsi"/>
          <w:color w:val="333333"/>
          <w:sz w:val="20"/>
          <w:szCs w:val="20"/>
        </w:rPr>
        <w:t>–</w:t>
      </w:r>
      <w:r w:rsidRPr="00E072BE">
        <w:rPr>
          <w:rStyle w:val="apple-converted-space"/>
          <w:rFonts w:asciiTheme="minorHAnsi" w:hAnsiTheme="minorHAnsi" w:cstheme="minorHAnsi"/>
          <w:color w:val="333333"/>
          <w:sz w:val="20"/>
          <w:szCs w:val="20"/>
        </w:rPr>
        <w:t> </w:t>
      </w:r>
      <w:r w:rsidRPr="00E072BE">
        <w:rPr>
          <w:rStyle w:val="Strong"/>
          <w:rFonts w:asciiTheme="minorHAnsi" w:hAnsiTheme="minorHAnsi" w:cstheme="minorHAnsi"/>
          <w:color w:val="333333"/>
          <w:sz w:val="20"/>
          <w:szCs w:val="20"/>
          <w:bdr w:val="none" w:sz="0" w:space="0" w:color="auto" w:frame="1"/>
        </w:rPr>
        <w:t>Rigorous academic study.</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333333"/>
          <w:sz w:val="20"/>
          <w:szCs w:val="20"/>
        </w:rPr>
        <w:t>Enabling pupils to learn more and remember more, creating a change in long-term memory.</w:t>
      </w:r>
    </w:p>
    <w:p w14:paraId="2779ECEB" w14:textId="30BD021A" w:rsidR="00CA0A87" w:rsidRPr="00E072BE" w:rsidRDefault="00CA0A87" w:rsidP="00CA0A87">
      <w:pPr>
        <w:pStyle w:val="NormalWeb"/>
        <w:spacing w:before="0" w:beforeAutospacing="0" w:after="0" w:afterAutospacing="0"/>
        <w:textAlignment w:val="baseline"/>
        <w:rPr>
          <w:rFonts w:asciiTheme="minorHAnsi" w:hAnsiTheme="minorHAnsi" w:cstheme="minorHAnsi"/>
          <w:color w:val="333333"/>
          <w:sz w:val="20"/>
          <w:szCs w:val="20"/>
        </w:rPr>
      </w:pPr>
      <w:r w:rsidRPr="00E072BE">
        <w:rPr>
          <w:rStyle w:val="Strong"/>
          <w:rFonts w:asciiTheme="minorHAnsi" w:hAnsiTheme="minorHAnsi" w:cstheme="minorHAnsi"/>
          <w:color w:val="FF0000"/>
          <w:sz w:val="20"/>
          <w:szCs w:val="20"/>
          <w:bdr w:val="none" w:sz="0" w:space="0" w:color="auto" w:frame="1"/>
        </w:rPr>
        <w:t>Heart</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333333"/>
          <w:sz w:val="20"/>
          <w:szCs w:val="20"/>
        </w:rPr>
        <w:t>–</w:t>
      </w:r>
      <w:r w:rsidRPr="00E072BE">
        <w:rPr>
          <w:rStyle w:val="apple-converted-space"/>
          <w:rFonts w:asciiTheme="minorHAnsi" w:hAnsiTheme="minorHAnsi" w:cstheme="minorHAnsi"/>
          <w:color w:val="333333"/>
          <w:sz w:val="20"/>
          <w:szCs w:val="20"/>
        </w:rPr>
        <w:t> </w:t>
      </w:r>
      <w:r w:rsidRPr="00E072BE">
        <w:rPr>
          <w:rStyle w:val="Strong"/>
          <w:rFonts w:asciiTheme="minorHAnsi" w:hAnsiTheme="minorHAnsi" w:cstheme="minorHAnsi"/>
          <w:color w:val="333333"/>
          <w:sz w:val="20"/>
          <w:szCs w:val="20"/>
          <w:bdr w:val="none" w:sz="0" w:space="0" w:color="auto" w:frame="1"/>
        </w:rPr>
        <w:t>Living wholeheartedly.</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333333"/>
          <w:sz w:val="20"/>
          <w:szCs w:val="20"/>
        </w:rPr>
        <w:t>Choosing our own path, free from stereotyping; being curious, aspirational, confident and resilient.</w:t>
      </w:r>
    </w:p>
    <w:p w14:paraId="0B82BCBB" w14:textId="77777777" w:rsidR="00CA0A87" w:rsidRPr="00E072BE" w:rsidRDefault="00CA0A87" w:rsidP="00CA0A87">
      <w:pPr>
        <w:pStyle w:val="NormalWeb"/>
        <w:spacing w:before="0" w:beforeAutospacing="0" w:after="0" w:afterAutospacing="0"/>
        <w:textAlignment w:val="baseline"/>
        <w:rPr>
          <w:rFonts w:asciiTheme="minorHAnsi" w:hAnsiTheme="minorHAnsi" w:cstheme="minorHAnsi"/>
          <w:color w:val="333333"/>
          <w:sz w:val="20"/>
          <w:szCs w:val="20"/>
        </w:rPr>
      </w:pPr>
      <w:r w:rsidRPr="00E072BE">
        <w:rPr>
          <w:rStyle w:val="Strong"/>
          <w:rFonts w:asciiTheme="minorHAnsi" w:hAnsiTheme="minorHAnsi" w:cstheme="minorHAnsi"/>
          <w:color w:val="FF0000"/>
          <w:sz w:val="20"/>
          <w:szCs w:val="20"/>
          <w:bdr w:val="none" w:sz="0" w:space="0" w:color="auto" w:frame="1"/>
        </w:rPr>
        <w:t>Hands</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333333"/>
          <w:sz w:val="20"/>
          <w:szCs w:val="20"/>
        </w:rPr>
        <w:t>–</w:t>
      </w:r>
      <w:r w:rsidRPr="00E072BE">
        <w:rPr>
          <w:rStyle w:val="apple-converted-space"/>
          <w:rFonts w:asciiTheme="minorHAnsi" w:hAnsiTheme="minorHAnsi" w:cstheme="minorHAnsi"/>
          <w:color w:val="333333"/>
          <w:sz w:val="20"/>
          <w:szCs w:val="20"/>
        </w:rPr>
        <w:t> </w:t>
      </w:r>
      <w:r w:rsidRPr="00E072BE">
        <w:rPr>
          <w:rStyle w:val="Strong"/>
          <w:rFonts w:asciiTheme="minorHAnsi" w:hAnsiTheme="minorHAnsi" w:cstheme="minorHAnsi"/>
          <w:color w:val="333333"/>
          <w:sz w:val="20"/>
          <w:szCs w:val="20"/>
          <w:bdr w:val="none" w:sz="0" w:space="0" w:color="auto" w:frame="1"/>
        </w:rPr>
        <w:t>Courageous advocacy.</w:t>
      </w:r>
      <w:r w:rsidRPr="00E072BE">
        <w:rPr>
          <w:rStyle w:val="apple-converted-space"/>
          <w:rFonts w:asciiTheme="minorHAnsi" w:hAnsiTheme="minorHAnsi" w:cstheme="minorHAnsi"/>
          <w:color w:val="333333"/>
          <w:sz w:val="20"/>
          <w:szCs w:val="20"/>
        </w:rPr>
        <w:t> </w:t>
      </w:r>
      <w:r w:rsidRPr="00E072BE">
        <w:rPr>
          <w:rFonts w:asciiTheme="minorHAnsi" w:hAnsiTheme="minorHAnsi" w:cstheme="minorHAnsi"/>
          <w:color w:val="333333"/>
          <w:sz w:val="20"/>
          <w:szCs w:val="20"/>
        </w:rPr>
        <w:t xml:space="preserve">Developing a greater awareness of the </w:t>
      </w:r>
      <w:proofErr w:type="gramStart"/>
      <w:r w:rsidRPr="00E072BE">
        <w:rPr>
          <w:rFonts w:asciiTheme="minorHAnsi" w:hAnsiTheme="minorHAnsi" w:cstheme="minorHAnsi"/>
          <w:color w:val="333333"/>
          <w:sz w:val="20"/>
          <w:szCs w:val="20"/>
        </w:rPr>
        <w:t>challenge’s</w:t>
      </w:r>
      <w:proofErr w:type="gramEnd"/>
      <w:r w:rsidRPr="00E072BE">
        <w:rPr>
          <w:rFonts w:asciiTheme="minorHAnsi" w:hAnsiTheme="minorHAnsi" w:cstheme="minorHAnsi"/>
          <w:color w:val="333333"/>
          <w:sz w:val="20"/>
          <w:szCs w:val="20"/>
        </w:rPr>
        <w:t xml:space="preserve"> others face in life and how we can make a difference in our school community, local community and further afield.</w:t>
      </w:r>
    </w:p>
    <w:p w14:paraId="2E577EE4" w14:textId="38E65D03" w:rsidR="00630D37" w:rsidRPr="00E072BE" w:rsidRDefault="00630D37" w:rsidP="00630D37">
      <w:pPr>
        <w:pStyle w:val="NormalWeb"/>
        <w:spacing w:before="180" w:beforeAutospacing="0" w:after="180" w:afterAutospacing="0"/>
        <w:textAlignment w:val="baseline"/>
        <w:rPr>
          <w:rFonts w:asciiTheme="minorHAnsi" w:hAnsiTheme="minorHAnsi" w:cstheme="minorHAnsi"/>
          <w:color w:val="333333"/>
          <w:sz w:val="20"/>
          <w:szCs w:val="20"/>
        </w:rPr>
      </w:pPr>
      <w:r w:rsidRPr="00E072BE">
        <w:rPr>
          <w:rFonts w:asciiTheme="minorHAnsi" w:hAnsiTheme="minorHAnsi" w:cstheme="minorHAnsi"/>
          <w:color w:val="333333"/>
          <w:sz w:val="20"/>
          <w:szCs w:val="20"/>
        </w:rPr>
        <w:t>At Burford CofE Primary School</w:t>
      </w:r>
      <w:r w:rsidR="00CA0A87" w:rsidRPr="00E072BE">
        <w:rPr>
          <w:rFonts w:asciiTheme="minorHAnsi" w:hAnsiTheme="minorHAnsi" w:cstheme="minorHAnsi"/>
          <w:color w:val="333333"/>
          <w:sz w:val="20"/>
          <w:szCs w:val="20"/>
        </w:rPr>
        <w:t>,</w:t>
      </w:r>
      <w:r w:rsidRPr="00E072BE">
        <w:rPr>
          <w:rFonts w:asciiTheme="minorHAnsi" w:hAnsiTheme="minorHAnsi" w:cstheme="minorHAnsi"/>
          <w:color w:val="333333"/>
          <w:sz w:val="20"/>
          <w:szCs w:val="20"/>
        </w:rPr>
        <w:t xml:space="preserve"> we believe that a carefully sequenced curriculum can empower our pupils and reduce social inequality, whilst providing the knowledge they need for the next stage of their education. We view our curriculum as a progression model: the mapped-out journey of concept building leading to a change in long term memory and an increase in knowledge. Through interleaving concepts throughout the curriculum, the children will develop a deep and rich understanding, meaning that the knowledge that is acquired is more likely to be remembered.</w:t>
      </w:r>
    </w:p>
    <w:p w14:paraId="788B0F1B" w14:textId="77777777" w:rsidR="00CA0A87" w:rsidRPr="00E072BE" w:rsidRDefault="00CA0A87" w:rsidP="00630D37">
      <w:pPr>
        <w:pStyle w:val="NormalWeb"/>
        <w:spacing w:before="180" w:beforeAutospacing="0" w:after="180" w:afterAutospacing="0"/>
        <w:textAlignment w:val="baseline"/>
        <w:rPr>
          <w:rFonts w:asciiTheme="minorHAnsi" w:hAnsiTheme="minorHAnsi" w:cstheme="minorHAnsi"/>
          <w:color w:val="333333"/>
          <w:sz w:val="20"/>
          <w:szCs w:val="20"/>
        </w:rPr>
      </w:pPr>
    </w:p>
    <w:p w14:paraId="2F6F140D" w14:textId="5E0675E9" w:rsidR="00630D37" w:rsidRPr="00E072BE" w:rsidRDefault="00630D37" w:rsidP="00CA0A87">
      <w:pPr>
        <w:pStyle w:val="NormalWeb"/>
        <w:spacing w:before="180" w:beforeAutospacing="0" w:after="180" w:afterAutospacing="0"/>
        <w:textAlignment w:val="baseline"/>
        <w:rPr>
          <w:rFonts w:asciiTheme="minorHAnsi" w:hAnsiTheme="minorHAnsi" w:cstheme="minorHAnsi"/>
          <w:color w:val="333333"/>
          <w:sz w:val="20"/>
          <w:szCs w:val="20"/>
        </w:rPr>
      </w:pPr>
      <w:r w:rsidRPr="00E072BE">
        <w:rPr>
          <w:rFonts w:asciiTheme="minorHAnsi" w:hAnsiTheme="minorHAnsi" w:cstheme="minorHAnsi"/>
          <w:color w:val="333333"/>
          <w:sz w:val="20"/>
          <w:szCs w:val="20"/>
        </w:rPr>
        <w:t xml:space="preserve">Our curriculum sets out WHAT will be learned and WHEN it will be learned. </w:t>
      </w:r>
    </w:p>
    <w:p w14:paraId="408D66F8" w14:textId="77777777" w:rsidR="00F40F10" w:rsidRPr="00E072BE" w:rsidRDefault="00F40F10" w:rsidP="00CA0A87">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1129"/>
        <w:gridCol w:w="7881"/>
      </w:tblGrid>
      <w:tr w:rsidR="00F40F10" w:rsidRPr="00E072BE" w14:paraId="307DFFE6" w14:textId="77777777" w:rsidTr="00AF2945">
        <w:trPr>
          <w:cantSplit/>
          <w:trHeight w:val="1134"/>
        </w:trPr>
        <w:tc>
          <w:tcPr>
            <w:tcW w:w="1129" w:type="dxa"/>
            <w:shd w:val="clear" w:color="auto" w:fill="1F4E79" w:themeFill="accent5" w:themeFillShade="80"/>
          </w:tcPr>
          <w:p w14:paraId="76043185" w14:textId="77777777" w:rsidR="00F40F10" w:rsidRPr="00E072BE" w:rsidRDefault="00F40F10" w:rsidP="00F40F10">
            <w:pPr>
              <w:jc w:val="center"/>
              <w:rPr>
                <w:rFonts w:asciiTheme="minorHAnsi" w:hAnsiTheme="minorHAnsi" w:cstheme="minorHAnsi"/>
                <w:sz w:val="20"/>
                <w:szCs w:val="20"/>
              </w:rPr>
            </w:pPr>
          </w:p>
          <w:p w14:paraId="27814A7B" w14:textId="77777777" w:rsidR="00F40F10" w:rsidRPr="00E072BE" w:rsidRDefault="00F40F10" w:rsidP="00F40F10">
            <w:pPr>
              <w:jc w:val="center"/>
              <w:rPr>
                <w:rFonts w:asciiTheme="minorHAnsi" w:hAnsiTheme="minorHAnsi" w:cstheme="minorHAnsi"/>
                <w:sz w:val="20"/>
                <w:szCs w:val="20"/>
              </w:rPr>
            </w:pPr>
          </w:p>
          <w:p w14:paraId="4F9D8A65"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F4DE5ED"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377E1EE7"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2E92D530"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1BFE52FF"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7D14E08F"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26B388BE"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4E52D639"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133581DB"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7B156519"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3474AE68"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0119D4AC"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4A62C52A"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77061F86"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42544E37"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5ED6A6E1"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195A35BC"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19B293D5" w14:textId="77777777"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4E5A17FC" w14:textId="34CC38FA"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7881" w:type="dxa"/>
          </w:tcPr>
          <w:p w14:paraId="44312531" w14:textId="2B47394B" w:rsidR="0068226A" w:rsidRPr="00E072BE" w:rsidRDefault="0068226A" w:rsidP="0068226A">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The importance of Maths at Burford School</w:t>
            </w:r>
          </w:p>
          <w:p w14:paraId="541DBFFA"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 xml:space="preserve">At </w:t>
            </w:r>
            <w:proofErr w:type="spellStart"/>
            <w:r w:rsidRPr="00E072BE">
              <w:rPr>
                <w:rFonts w:asciiTheme="minorHAnsi" w:hAnsiTheme="minorHAnsi" w:cstheme="minorHAnsi"/>
                <w:sz w:val="20"/>
                <w:szCs w:val="20"/>
              </w:rPr>
              <w:t>Burford</w:t>
            </w:r>
            <w:proofErr w:type="spellEnd"/>
            <w:r w:rsidRPr="00E072BE">
              <w:rPr>
                <w:rFonts w:asciiTheme="minorHAnsi" w:hAnsiTheme="minorHAnsi" w:cstheme="minorHAnsi"/>
                <w:sz w:val="20"/>
                <w:szCs w:val="20"/>
              </w:rPr>
              <w:t xml:space="preserve"> </w:t>
            </w:r>
            <w:proofErr w:type="spellStart"/>
            <w:r w:rsidRPr="00E072BE">
              <w:rPr>
                <w:rFonts w:asciiTheme="minorHAnsi" w:hAnsiTheme="minorHAnsi" w:cstheme="minorHAnsi"/>
                <w:sz w:val="20"/>
                <w:szCs w:val="20"/>
              </w:rPr>
              <w:t>CofE</w:t>
            </w:r>
            <w:proofErr w:type="spellEnd"/>
            <w:r w:rsidRPr="00E072BE">
              <w:rPr>
                <w:rFonts w:asciiTheme="minorHAnsi" w:hAnsiTheme="minorHAnsi" w:cstheme="minorHAnsi"/>
                <w:sz w:val="20"/>
                <w:szCs w:val="20"/>
              </w:rPr>
              <w:t xml:space="preserve"> Primary School, it is our aim to enable our pupils to ‘master </w:t>
            </w:r>
            <w:proofErr w:type="gramStart"/>
            <w:r w:rsidRPr="00E072BE">
              <w:rPr>
                <w:rFonts w:asciiTheme="minorHAnsi" w:hAnsiTheme="minorHAnsi" w:cstheme="minorHAnsi"/>
                <w:sz w:val="20"/>
                <w:szCs w:val="20"/>
              </w:rPr>
              <w:t>maths’</w:t>
            </w:r>
            <w:proofErr w:type="gramEnd"/>
            <w:r w:rsidRPr="00E072BE">
              <w:rPr>
                <w:rFonts w:asciiTheme="minorHAnsi" w:hAnsiTheme="minorHAnsi" w:cstheme="minorHAnsi"/>
                <w:sz w:val="20"/>
                <w:szCs w:val="20"/>
              </w:rPr>
              <w:t xml:space="preserve"> through ensuring they receive outstanding teaching that is in line with current research about how all children can achieve well in maths. In order to achieve this, we have adopted a ‘Teaching for Mastery’ approach for all year groups and classes, as set out by the NCETM. </w:t>
            </w:r>
          </w:p>
          <w:p w14:paraId="145AAAAC" w14:textId="77777777" w:rsidR="0068226A" w:rsidRPr="00E072BE" w:rsidRDefault="0068226A" w:rsidP="0068226A">
            <w:pPr>
              <w:rPr>
                <w:rFonts w:asciiTheme="minorHAnsi" w:hAnsiTheme="minorHAnsi" w:cstheme="minorHAnsi"/>
                <w:b/>
                <w:bCs/>
                <w:sz w:val="20"/>
                <w:szCs w:val="20"/>
                <w:u w:val="single"/>
              </w:rPr>
            </w:pPr>
            <w:r w:rsidRPr="00E072BE">
              <w:rPr>
                <w:rFonts w:asciiTheme="minorHAnsi" w:hAnsiTheme="minorHAnsi" w:cstheme="minorHAnsi"/>
                <w:b/>
                <w:bCs/>
                <w:sz w:val="20"/>
                <w:szCs w:val="20"/>
                <w:u w:val="single"/>
              </w:rPr>
              <w:t>NCETM - Mastery Explained:</w:t>
            </w:r>
          </w:p>
          <w:p w14:paraId="75523B95"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Mastering maths means pupils acquiring a deep, long-term, secure and adaptable understanding of the subject.</w:t>
            </w:r>
          </w:p>
          <w:p w14:paraId="6EC4BEAF"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The phrase ‘teaching for mastery’ describes the elements of classroom practice and school organisation that combine to give pupils the best chances of mastering maths.</w:t>
            </w:r>
          </w:p>
          <w:p w14:paraId="0CD42DA6"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 xml:space="preserve">Achieving mastery means acquiring a solid enough understanding of the maths that’s been taught to enable pupils to move on to more advanced material. </w:t>
            </w:r>
          </w:p>
          <w:p w14:paraId="42E7E656" w14:textId="77777777" w:rsidR="0068226A" w:rsidRPr="00E072BE" w:rsidRDefault="0068226A" w:rsidP="0068226A">
            <w:pPr>
              <w:rPr>
                <w:rFonts w:asciiTheme="minorHAnsi" w:hAnsiTheme="minorHAnsi" w:cstheme="minorHAnsi"/>
                <w:b/>
                <w:bCs/>
                <w:sz w:val="20"/>
                <w:szCs w:val="20"/>
              </w:rPr>
            </w:pPr>
            <w:r w:rsidRPr="00E072BE">
              <w:rPr>
                <w:rFonts w:asciiTheme="minorHAnsi" w:hAnsiTheme="minorHAnsi" w:cstheme="minorHAnsi"/>
                <w:b/>
                <w:bCs/>
                <w:sz w:val="20"/>
                <w:szCs w:val="20"/>
              </w:rPr>
              <w:t>Five Big Ideas in Teaching for Mastery</w:t>
            </w:r>
          </w:p>
          <w:p w14:paraId="557C5173"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b/>
                <w:bCs/>
                <w:noProof/>
                <w:sz w:val="20"/>
                <w:szCs w:val="20"/>
              </w:rPr>
              <w:drawing>
                <wp:anchor distT="0" distB="0" distL="114300" distR="114300" simplePos="0" relativeHeight="251661312" behindDoc="0" locked="0" layoutInCell="1" allowOverlap="1" wp14:anchorId="1D4D8B4F" wp14:editId="42E62A12">
                  <wp:simplePos x="0" y="0"/>
                  <wp:positionH relativeFrom="margin">
                    <wp:align>center</wp:align>
                  </wp:positionH>
                  <wp:positionV relativeFrom="paragraph">
                    <wp:posOffset>559435</wp:posOffset>
                  </wp:positionV>
                  <wp:extent cx="3240405" cy="2428875"/>
                  <wp:effectExtent l="0" t="0" r="0" b="9525"/>
                  <wp:wrapTopAndBottom/>
                  <wp:docPr id="2" name="Picture 2" descr="large 'five big ideas diagram'">
                    <a:hlinkClick xmlns:a="http://schemas.openxmlformats.org/drawingml/2006/main" r:id="rId8" tgtFrame="&quot;_blank&quot;"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rge 'five big ideas diagram'">
                            <a:hlinkClick r:id="rId8" tgtFrame="&quot;_blank&quot;" tooltip="&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0405" cy="2428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72BE">
              <w:rPr>
                <w:rFonts w:asciiTheme="minorHAnsi" w:hAnsiTheme="minorHAnsi" w:cstheme="minorHAnsi"/>
                <w:sz w:val="20"/>
                <w:szCs w:val="20"/>
              </w:rPr>
              <w:t xml:space="preserve">At Burford School, we are starting out on our journey to ensure that the ‘Five Big Ideas’ of </w:t>
            </w:r>
            <w:proofErr w:type="spellStart"/>
            <w:r w:rsidRPr="00E072BE">
              <w:rPr>
                <w:rFonts w:asciiTheme="minorHAnsi" w:hAnsiTheme="minorHAnsi" w:cstheme="minorHAnsi"/>
                <w:sz w:val="20"/>
                <w:szCs w:val="20"/>
              </w:rPr>
              <w:t>TfM</w:t>
            </w:r>
            <w:proofErr w:type="spellEnd"/>
            <w:r w:rsidRPr="00E072BE">
              <w:rPr>
                <w:rFonts w:asciiTheme="minorHAnsi" w:hAnsiTheme="minorHAnsi" w:cstheme="minorHAnsi"/>
                <w:sz w:val="20"/>
                <w:szCs w:val="20"/>
              </w:rPr>
              <w:t xml:space="preserve"> underpin our daily approach to teaching and learning. These have defined by the NCETM as:</w:t>
            </w:r>
          </w:p>
          <w:p w14:paraId="335F2E60" w14:textId="7B04FED9" w:rsidR="0019027D" w:rsidRPr="00E072BE" w:rsidRDefault="0019027D" w:rsidP="0019027D">
            <w:pPr>
              <w:rPr>
                <w:rFonts w:asciiTheme="minorHAnsi" w:hAnsiTheme="minorHAnsi" w:cstheme="minorHAnsi"/>
                <w:sz w:val="20"/>
                <w:szCs w:val="20"/>
              </w:rPr>
            </w:pPr>
          </w:p>
          <w:p w14:paraId="44A33890" w14:textId="77777777" w:rsidR="0019027D" w:rsidRPr="00E072BE" w:rsidRDefault="0019027D" w:rsidP="0019027D">
            <w:pPr>
              <w:rPr>
                <w:rFonts w:asciiTheme="minorHAnsi" w:hAnsiTheme="minorHAnsi" w:cstheme="minorHAnsi"/>
                <w:b/>
                <w:bCs/>
                <w:color w:val="002060"/>
                <w:sz w:val="20"/>
                <w:szCs w:val="20"/>
                <w:u w:val="single"/>
              </w:rPr>
            </w:pPr>
          </w:p>
          <w:p w14:paraId="336DBB81" w14:textId="77777777" w:rsidR="00916433" w:rsidRPr="00E072BE" w:rsidRDefault="00916433" w:rsidP="000947DD">
            <w:pPr>
              <w:rPr>
                <w:rFonts w:asciiTheme="minorHAnsi" w:hAnsiTheme="minorHAnsi" w:cstheme="minorHAnsi"/>
                <w:b/>
                <w:bCs/>
                <w:color w:val="1F4E79" w:themeColor="accent5" w:themeShade="80"/>
                <w:sz w:val="20"/>
                <w:szCs w:val="20"/>
                <w:u w:val="single"/>
              </w:rPr>
            </w:pPr>
          </w:p>
          <w:p w14:paraId="54335B0B" w14:textId="4676350D" w:rsidR="00F40F10" w:rsidRPr="00E072BE" w:rsidRDefault="00F40F10" w:rsidP="00F40F10">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 xml:space="preserve">What </w:t>
            </w:r>
            <w:r w:rsidR="0068226A" w:rsidRPr="00E072BE">
              <w:rPr>
                <w:rFonts w:asciiTheme="minorHAnsi" w:hAnsiTheme="minorHAnsi" w:cstheme="minorHAnsi"/>
                <w:b/>
                <w:bCs/>
                <w:color w:val="002060"/>
                <w:sz w:val="20"/>
                <w:szCs w:val="20"/>
                <w:u w:val="single"/>
              </w:rPr>
              <w:t>Maths</w:t>
            </w:r>
            <w:r w:rsidRPr="00E072BE">
              <w:rPr>
                <w:rFonts w:asciiTheme="minorHAnsi" w:hAnsiTheme="minorHAnsi" w:cstheme="minorHAnsi"/>
                <w:b/>
                <w:bCs/>
                <w:color w:val="002060"/>
                <w:sz w:val="20"/>
                <w:szCs w:val="20"/>
                <w:u w:val="single"/>
              </w:rPr>
              <w:t xml:space="preserve"> looks like in our school:</w:t>
            </w:r>
          </w:p>
          <w:p w14:paraId="6B927C98"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 xml:space="preserve">In order to lay the foundations for this work, all teaching staff have attended / continue to attend Subject Knowledge Enhancement workgroups. Staff will also spend time observing and reflecting on Teaching for Mastery lessons as well as taking part in external Maths Hub workgroups, as well as in school sessions PD sessions, to deepen their understanding of the principles of this approach. In brief these have been defined by the NCETM </w:t>
            </w:r>
            <w:hyperlink r:id="rId10" w:history="1">
              <w:r w:rsidRPr="00E072BE">
                <w:rPr>
                  <w:rStyle w:val="Hyperlink"/>
                  <w:rFonts w:asciiTheme="minorHAnsi" w:hAnsiTheme="minorHAnsi" w:cstheme="minorHAnsi"/>
                  <w:sz w:val="20"/>
                  <w:szCs w:val="20"/>
                </w:rPr>
                <w:t>https://www.ncetm.org.uk/resources/50042</w:t>
              </w:r>
            </w:hyperlink>
            <w:r w:rsidRPr="00E072BE">
              <w:rPr>
                <w:rFonts w:asciiTheme="minorHAnsi" w:hAnsiTheme="minorHAnsi" w:cstheme="minorHAnsi"/>
                <w:sz w:val="20"/>
                <w:szCs w:val="20"/>
              </w:rPr>
              <w:t>) as:</w:t>
            </w:r>
          </w:p>
          <w:p w14:paraId="6DC2B9A5"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b/>
                <w:bCs/>
                <w:sz w:val="20"/>
                <w:szCs w:val="20"/>
              </w:rPr>
              <w:t>Coherence</w:t>
            </w:r>
            <w:r w:rsidRPr="00E072BE">
              <w:rPr>
                <w:rFonts w:asciiTheme="minorHAnsi" w:hAnsiTheme="minorHAnsi" w:cstheme="minorHAnsi"/>
                <w:sz w:val="20"/>
                <w:szCs w:val="20"/>
              </w:rPr>
              <w:br/>
              <w:t>Connecting new ideas to concepts that have already been understood, and ensuring that, once understood and mastered, new ideas are used again in next steps of learning, all steps being small steps</w:t>
            </w:r>
          </w:p>
          <w:p w14:paraId="6258D478"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b/>
                <w:bCs/>
                <w:sz w:val="20"/>
                <w:szCs w:val="20"/>
              </w:rPr>
              <w:t>Representation and Structure</w:t>
            </w:r>
            <w:r w:rsidRPr="00E072BE">
              <w:rPr>
                <w:rFonts w:asciiTheme="minorHAnsi" w:hAnsiTheme="minorHAnsi" w:cstheme="minorHAnsi"/>
                <w:sz w:val="20"/>
                <w:szCs w:val="20"/>
              </w:rPr>
              <w:br/>
              <w:t>Representations used in lessons expose the mathematical structure being taught, the aim being that students can do the maths without recourse to the representation</w:t>
            </w:r>
          </w:p>
          <w:p w14:paraId="04DBDE3B"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b/>
                <w:bCs/>
                <w:sz w:val="20"/>
                <w:szCs w:val="20"/>
              </w:rPr>
              <w:lastRenderedPageBreak/>
              <w:t>Mathematical Thinking</w:t>
            </w:r>
            <w:r w:rsidRPr="00E072BE">
              <w:rPr>
                <w:rFonts w:asciiTheme="minorHAnsi" w:hAnsiTheme="minorHAnsi" w:cstheme="minorHAnsi"/>
                <w:sz w:val="20"/>
                <w:szCs w:val="20"/>
              </w:rPr>
              <w:br/>
              <w:t>If taught ideas are to be understood deeply, they must not merely be passively received but must be worked on by the student: thought about, reasoned with and discussed with others</w:t>
            </w:r>
          </w:p>
          <w:p w14:paraId="01E940B9"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b/>
                <w:bCs/>
                <w:sz w:val="20"/>
                <w:szCs w:val="20"/>
              </w:rPr>
              <w:t>Fluency</w:t>
            </w:r>
            <w:r w:rsidRPr="00E072BE">
              <w:rPr>
                <w:rFonts w:asciiTheme="minorHAnsi" w:hAnsiTheme="minorHAnsi" w:cstheme="minorHAnsi"/>
                <w:sz w:val="20"/>
                <w:szCs w:val="20"/>
              </w:rPr>
              <w:br/>
              <w:t>Quick and efficient recall of facts and procedures and the flexibility to move between different contexts and representations of mathematics</w:t>
            </w:r>
          </w:p>
          <w:p w14:paraId="6C64B107"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b/>
                <w:bCs/>
                <w:sz w:val="20"/>
                <w:szCs w:val="20"/>
              </w:rPr>
              <w:t>Variation</w:t>
            </w:r>
            <w:r w:rsidRPr="00E072BE">
              <w:rPr>
                <w:rFonts w:asciiTheme="minorHAnsi" w:hAnsiTheme="minorHAnsi" w:cstheme="minorHAnsi"/>
                <w:sz w:val="20"/>
                <w:szCs w:val="20"/>
              </w:rPr>
              <w:br/>
              <w:t>Varying the way a concept is initially presented to students, by giving examples that display a concept as well as those that don’t display it. Also, carefully varying practice questions so that mechanical repetition is avoided, and thinking is encouraged.</w:t>
            </w:r>
          </w:p>
          <w:p w14:paraId="05AC2CCD" w14:textId="77777777" w:rsidR="00F40F10" w:rsidRPr="00E072BE" w:rsidRDefault="00F40F10" w:rsidP="00F40F10">
            <w:pPr>
              <w:rPr>
                <w:rFonts w:asciiTheme="minorHAnsi" w:hAnsiTheme="minorHAnsi" w:cstheme="minorHAnsi"/>
                <w:b/>
                <w:bCs/>
                <w:color w:val="1F4E79" w:themeColor="accent5" w:themeShade="80"/>
                <w:sz w:val="20"/>
                <w:szCs w:val="20"/>
                <w:u w:val="single"/>
              </w:rPr>
            </w:pPr>
          </w:p>
          <w:p w14:paraId="757B43B6" w14:textId="32D049F7" w:rsidR="00F40F10" w:rsidRPr="00E072BE" w:rsidRDefault="0068226A" w:rsidP="00F40F10">
            <w:pPr>
              <w:rPr>
                <w:rFonts w:asciiTheme="minorHAnsi" w:hAnsiTheme="minorHAnsi" w:cstheme="minorHAnsi"/>
                <w:b/>
                <w:bCs/>
                <w:color w:val="1F4E79" w:themeColor="accent5" w:themeShade="80"/>
                <w:sz w:val="20"/>
                <w:szCs w:val="20"/>
                <w:u w:val="single"/>
              </w:rPr>
            </w:pPr>
            <w:r w:rsidRPr="00E072BE">
              <w:rPr>
                <w:rFonts w:asciiTheme="minorHAnsi" w:hAnsiTheme="minorHAnsi" w:cstheme="minorHAnsi"/>
                <w:b/>
                <w:bCs/>
                <w:color w:val="1F4E79" w:themeColor="accent5" w:themeShade="80"/>
                <w:sz w:val="20"/>
                <w:szCs w:val="20"/>
                <w:u w:val="single"/>
              </w:rPr>
              <w:t>Our Maths culture</w:t>
            </w:r>
            <w:r w:rsidR="00F40F10" w:rsidRPr="00E072BE">
              <w:rPr>
                <w:rFonts w:asciiTheme="minorHAnsi" w:hAnsiTheme="minorHAnsi" w:cstheme="minorHAnsi"/>
                <w:b/>
                <w:bCs/>
                <w:color w:val="1F4E79" w:themeColor="accent5" w:themeShade="80"/>
                <w:sz w:val="20"/>
                <w:szCs w:val="20"/>
                <w:u w:val="single"/>
              </w:rPr>
              <w:t>:</w:t>
            </w:r>
          </w:p>
          <w:p w14:paraId="14E183D9" w14:textId="76D218D6" w:rsidR="00F40F10" w:rsidRPr="00E072BE" w:rsidRDefault="0068226A" w:rsidP="007334F7">
            <w:pPr>
              <w:pStyle w:val="BodyText"/>
              <w:spacing w:before="10" w:line="259" w:lineRule="auto"/>
              <w:ind w:left="113" w:right="108"/>
              <w:jc w:val="both"/>
              <w:rPr>
                <w:rFonts w:asciiTheme="minorHAnsi" w:hAnsiTheme="minorHAnsi" w:cstheme="minorHAnsi"/>
                <w:b/>
                <w:bCs/>
                <w:color w:val="FF0000"/>
                <w:u w:val="single"/>
              </w:rPr>
            </w:pPr>
            <w:r w:rsidRPr="00E072BE">
              <w:rPr>
                <w:rFonts w:asciiTheme="minorHAnsi" w:hAnsiTheme="minorHAnsi" w:cstheme="minorHAnsi"/>
                <w:color w:val="FF0000"/>
              </w:rPr>
              <w:t>Mathematical</w:t>
            </w:r>
            <w:r w:rsidR="001B57E1" w:rsidRPr="00E072BE">
              <w:rPr>
                <w:rFonts w:asciiTheme="minorHAnsi" w:hAnsiTheme="minorHAnsi" w:cstheme="minorHAnsi"/>
                <w:color w:val="FF0000"/>
                <w:spacing w:val="-5"/>
              </w:rPr>
              <w:t xml:space="preserve"> </w:t>
            </w:r>
            <w:r w:rsidR="001B57E1" w:rsidRPr="00E072BE">
              <w:rPr>
                <w:rFonts w:asciiTheme="minorHAnsi" w:hAnsiTheme="minorHAnsi" w:cstheme="minorHAnsi"/>
                <w:color w:val="FF0000"/>
              </w:rPr>
              <w:t>learning</w:t>
            </w:r>
            <w:r w:rsidR="001B57E1" w:rsidRPr="00E072BE">
              <w:rPr>
                <w:rFonts w:asciiTheme="minorHAnsi" w:hAnsiTheme="minorHAnsi" w:cstheme="minorHAnsi"/>
                <w:color w:val="FF0000"/>
                <w:spacing w:val="-5"/>
              </w:rPr>
              <w:t xml:space="preserve"> </w:t>
            </w:r>
            <w:r w:rsidR="001B57E1" w:rsidRPr="00E072BE">
              <w:rPr>
                <w:rFonts w:asciiTheme="minorHAnsi" w:hAnsiTheme="minorHAnsi" w:cstheme="minorHAnsi"/>
                <w:color w:val="FF0000"/>
              </w:rPr>
              <w:t>is</w:t>
            </w:r>
            <w:r w:rsidR="001B57E1"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enjoyed</w:t>
            </w:r>
            <w:r w:rsidR="00666A72"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by</w:t>
            </w:r>
            <w:r w:rsidR="00666A72"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teachers</w:t>
            </w:r>
            <w:r w:rsidR="00666A72"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and</w:t>
            </w:r>
            <w:r w:rsidR="00666A72"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pupils</w:t>
            </w:r>
            <w:r w:rsidR="00666A72"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across</w:t>
            </w:r>
            <w:r w:rsidR="00666A72" w:rsidRPr="00E072BE">
              <w:rPr>
                <w:rFonts w:asciiTheme="minorHAnsi" w:hAnsiTheme="minorHAnsi" w:cstheme="minorHAnsi"/>
                <w:color w:val="FF0000"/>
                <w:spacing w:val="-5"/>
              </w:rPr>
              <w:t xml:space="preserve"> </w:t>
            </w:r>
            <w:r w:rsidR="00666A72" w:rsidRPr="00E072BE">
              <w:rPr>
                <w:rFonts w:asciiTheme="minorHAnsi" w:hAnsiTheme="minorHAnsi" w:cstheme="minorHAnsi"/>
                <w:color w:val="FF0000"/>
              </w:rPr>
              <w:t>school,</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teachers have</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high</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expectations for the pupil’s engagement and quality</w:t>
            </w:r>
            <w:r w:rsidR="00666A72" w:rsidRPr="00E072BE">
              <w:rPr>
                <w:rFonts w:asciiTheme="minorHAnsi" w:hAnsiTheme="minorHAnsi" w:cstheme="minorHAnsi"/>
                <w:color w:val="FF0000"/>
                <w:spacing w:val="-6"/>
              </w:rPr>
              <w:t xml:space="preserve"> of work which can been seen as </w:t>
            </w:r>
            <w:r w:rsidR="00666A72" w:rsidRPr="00E072BE">
              <w:rPr>
                <w:rFonts w:asciiTheme="minorHAnsi" w:hAnsiTheme="minorHAnsi" w:cstheme="minorHAnsi"/>
                <w:color w:val="FF0000"/>
              </w:rPr>
              <w:t>evidence</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presented</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in</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 xml:space="preserve">books. </w:t>
            </w:r>
            <w:r w:rsidR="00666A72" w:rsidRPr="00E072BE">
              <w:rPr>
                <w:rFonts w:asciiTheme="minorHAnsi" w:hAnsiTheme="minorHAnsi" w:cstheme="minorHAnsi"/>
                <w:color w:val="FF0000"/>
                <w:spacing w:val="-6"/>
              </w:rPr>
              <w:t>C</w:t>
            </w:r>
            <w:r w:rsidR="00666A72" w:rsidRPr="00E072BE">
              <w:rPr>
                <w:rFonts w:asciiTheme="minorHAnsi" w:hAnsiTheme="minorHAnsi" w:cstheme="minorHAnsi"/>
                <w:color w:val="FF0000"/>
              </w:rPr>
              <w:t>hildren</w:t>
            </w:r>
            <w:r w:rsidR="00666A72" w:rsidRPr="00E072BE">
              <w:rPr>
                <w:rFonts w:asciiTheme="minorHAnsi" w:hAnsiTheme="minorHAnsi" w:cstheme="minorHAnsi"/>
                <w:color w:val="FF0000"/>
                <w:spacing w:val="-6"/>
              </w:rPr>
              <w:t xml:space="preserve"> </w:t>
            </w:r>
            <w:r w:rsidR="00666A72" w:rsidRPr="00E072BE">
              <w:rPr>
                <w:rFonts w:asciiTheme="minorHAnsi" w:hAnsiTheme="minorHAnsi" w:cstheme="minorHAnsi"/>
                <w:color w:val="FF0000"/>
              </w:rPr>
              <w:t xml:space="preserve">will be able to </w:t>
            </w:r>
            <w:r w:rsidR="001B57E1" w:rsidRPr="00E072BE">
              <w:rPr>
                <w:rFonts w:asciiTheme="minorHAnsi" w:hAnsiTheme="minorHAnsi" w:cstheme="minorHAnsi"/>
                <w:color w:val="FF0000"/>
              </w:rPr>
              <w:t>use</w:t>
            </w:r>
            <w:r w:rsidR="001B57E1" w:rsidRPr="00E072BE">
              <w:rPr>
                <w:rFonts w:asciiTheme="minorHAnsi" w:hAnsiTheme="minorHAnsi" w:cstheme="minorHAnsi"/>
                <w:color w:val="FF0000"/>
                <w:spacing w:val="-6"/>
              </w:rPr>
              <w:t xml:space="preserve"> </w:t>
            </w:r>
            <w:r w:rsidRPr="00E072BE">
              <w:rPr>
                <w:rFonts w:asciiTheme="minorHAnsi" w:hAnsiTheme="minorHAnsi" w:cstheme="minorHAnsi"/>
                <w:color w:val="FF0000"/>
              </w:rPr>
              <w:t>Mathematical</w:t>
            </w:r>
            <w:r w:rsidR="00F17B27" w:rsidRPr="00E072BE">
              <w:rPr>
                <w:rFonts w:asciiTheme="minorHAnsi" w:hAnsiTheme="minorHAnsi" w:cstheme="minorHAnsi"/>
                <w:color w:val="FF0000"/>
              </w:rPr>
              <w:t xml:space="preserve"> </w:t>
            </w:r>
            <w:r w:rsidR="001B57E1" w:rsidRPr="00E072BE">
              <w:rPr>
                <w:rFonts w:asciiTheme="minorHAnsi" w:hAnsiTheme="minorHAnsi" w:cstheme="minorHAnsi"/>
                <w:color w:val="FF0000"/>
              </w:rPr>
              <w:t>vocabulary</w:t>
            </w:r>
            <w:r w:rsidR="001B57E1" w:rsidRPr="00E072BE">
              <w:rPr>
                <w:rFonts w:asciiTheme="minorHAnsi" w:hAnsiTheme="minorHAnsi" w:cstheme="minorHAnsi"/>
                <w:color w:val="FF0000"/>
                <w:spacing w:val="-6"/>
              </w:rPr>
              <w:t xml:space="preserve"> </w:t>
            </w:r>
            <w:r w:rsidR="001B57E1" w:rsidRPr="00E072BE">
              <w:rPr>
                <w:rFonts w:asciiTheme="minorHAnsi" w:hAnsiTheme="minorHAnsi" w:cstheme="minorHAnsi"/>
                <w:color w:val="FF0000"/>
              </w:rPr>
              <w:t>accurately</w:t>
            </w:r>
            <w:r w:rsidR="001B57E1" w:rsidRPr="00E072BE">
              <w:rPr>
                <w:rFonts w:asciiTheme="minorHAnsi" w:hAnsiTheme="minorHAnsi" w:cstheme="minorHAnsi"/>
                <w:color w:val="FF0000"/>
                <w:spacing w:val="-6"/>
              </w:rPr>
              <w:t xml:space="preserve"> </w:t>
            </w:r>
            <w:r w:rsidR="001B57E1" w:rsidRPr="00E072BE">
              <w:rPr>
                <w:rFonts w:asciiTheme="minorHAnsi" w:hAnsiTheme="minorHAnsi" w:cstheme="minorHAnsi"/>
                <w:color w:val="FF0000"/>
              </w:rPr>
              <w:t>and</w:t>
            </w:r>
            <w:r w:rsidR="001B57E1" w:rsidRPr="00E072BE">
              <w:rPr>
                <w:rFonts w:asciiTheme="minorHAnsi" w:hAnsiTheme="minorHAnsi" w:cstheme="minorHAnsi"/>
                <w:color w:val="FF0000"/>
                <w:spacing w:val="-6"/>
              </w:rPr>
              <w:t xml:space="preserve"> </w:t>
            </w:r>
            <w:r w:rsidRPr="00E072BE">
              <w:rPr>
                <w:rFonts w:asciiTheme="minorHAnsi" w:hAnsiTheme="minorHAnsi" w:cstheme="minorHAnsi"/>
                <w:color w:val="FF0000"/>
              </w:rPr>
              <w:t>effectively</w:t>
            </w:r>
            <w:r w:rsidR="00F17B27" w:rsidRPr="00E072BE">
              <w:rPr>
                <w:rFonts w:asciiTheme="minorHAnsi" w:hAnsiTheme="minorHAnsi" w:cstheme="minorHAnsi"/>
                <w:color w:val="FF0000"/>
              </w:rPr>
              <w:t xml:space="preserve">. </w:t>
            </w:r>
            <w:r w:rsidR="001B57E1" w:rsidRPr="00E072BE">
              <w:rPr>
                <w:rFonts w:asciiTheme="minorHAnsi" w:hAnsiTheme="minorHAnsi" w:cstheme="minorHAnsi"/>
                <w:color w:val="FF0000"/>
              </w:rPr>
              <w:t>Children</w:t>
            </w:r>
            <w:r w:rsidR="001B57E1" w:rsidRPr="00E072BE">
              <w:rPr>
                <w:rFonts w:asciiTheme="minorHAnsi" w:hAnsiTheme="minorHAnsi" w:cstheme="minorHAnsi"/>
                <w:color w:val="FF0000"/>
                <w:spacing w:val="-5"/>
              </w:rPr>
              <w:t xml:space="preserve"> </w:t>
            </w:r>
            <w:r w:rsidR="001B57E1" w:rsidRPr="00E072BE">
              <w:rPr>
                <w:rFonts w:asciiTheme="minorHAnsi" w:hAnsiTheme="minorHAnsi" w:cstheme="minorHAnsi"/>
                <w:color w:val="FF0000"/>
              </w:rPr>
              <w:t>will</w:t>
            </w:r>
            <w:r w:rsidR="001B57E1" w:rsidRPr="00E072BE">
              <w:rPr>
                <w:rFonts w:asciiTheme="minorHAnsi" w:hAnsiTheme="minorHAnsi" w:cstheme="minorHAnsi"/>
                <w:color w:val="FF0000"/>
                <w:spacing w:val="-6"/>
              </w:rPr>
              <w:t xml:space="preserve"> </w:t>
            </w:r>
            <w:r w:rsidR="001B57E1" w:rsidRPr="00E072BE">
              <w:rPr>
                <w:rFonts w:asciiTheme="minorHAnsi" w:hAnsiTheme="minorHAnsi" w:cstheme="minorHAnsi"/>
                <w:color w:val="FF0000"/>
              </w:rPr>
              <w:t>begin</w:t>
            </w:r>
            <w:r w:rsidR="001B57E1" w:rsidRPr="00E072BE">
              <w:rPr>
                <w:rFonts w:asciiTheme="minorHAnsi" w:hAnsiTheme="minorHAnsi" w:cstheme="minorHAnsi"/>
                <w:color w:val="FF0000"/>
                <w:spacing w:val="-5"/>
              </w:rPr>
              <w:t xml:space="preserve"> </w:t>
            </w:r>
            <w:r w:rsidR="001B57E1" w:rsidRPr="00E072BE">
              <w:rPr>
                <w:rFonts w:asciiTheme="minorHAnsi" w:hAnsiTheme="minorHAnsi" w:cstheme="minorHAnsi"/>
                <w:color w:val="FF0000"/>
              </w:rPr>
              <w:t>to</w:t>
            </w:r>
            <w:r w:rsidR="001B57E1" w:rsidRPr="00E072BE">
              <w:rPr>
                <w:rFonts w:asciiTheme="minorHAnsi" w:hAnsiTheme="minorHAnsi" w:cstheme="minorHAnsi"/>
                <w:color w:val="FF0000"/>
                <w:spacing w:val="-6"/>
              </w:rPr>
              <w:t xml:space="preserve"> </w:t>
            </w:r>
            <w:r w:rsidR="001B57E1" w:rsidRPr="00E072BE">
              <w:rPr>
                <w:rFonts w:asciiTheme="minorHAnsi" w:hAnsiTheme="minorHAnsi" w:cstheme="minorHAnsi"/>
                <w:color w:val="FF0000"/>
              </w:rPr>
              <w:t>make</w:t>
            </w:r>
            <w:r w:rsidR="001B57E1" w:rsidRPr="00E072BE">
              <w:rPr>
                <w:rFonts w:asciiTheme="minorHAnsi" w:hAnsiTheme="minorHAnsi" w:cstheme="minorHAnsi"/>
                <w:color w:val="FF0000"/>
                <w:spacing w:val="-5"/>
              </w:rPr>
              <w:t xml:space="preserve"> </w:t>
            </w:r>
            <w:r w:rsidR="001B57E1" w:rsidRPr="00E072BE">
              <w:rPr>
                <w:rFonts w:asciiTheme="minorHAnsi" w:hAnsiTheme="minorHAnsi" w:cstheme="minorHAnsi"/>
                <w:color w:val="FF0000"/>
              </w:rPr>
              <w:t>relevant</w:t>
            </w:r>
            <w:r w:rsidR="001B57E1" w:rsidRPr="00E072BE">
              <w:rPr>
                <w:rFonts w:asciiTheme="minorHAnsi" w:hAnsiTheme="minorHAnsi" w:cstheme="minorHAnsi"/>
                <w:color w:val="FF0000"/>
                <w:spacing w:val="-5"/>
              </w:rPr>
              <w:t xml:space="preserve"> </w:t>
            </w:r>
            <w:r w:rsidR="001B57E1" w:rsidRPr="00E072BE">
              <w:rPr>
                <w:rFonts w:asciiTheme="minorHAnsi" w:hAnsiTheme="minorHAnsi" w:cstheme="minorHAnsi"/>
                <w:color w:val="FF0000"/>
              </w:rPr>
              <w:t>links</w:t>
            </w:r>
            <w:r w:rsidR="001B57E1" w:rsidRPr="00E072BE">
              <w:rPr>
                <w:rFonts w:asciiTheme="minorHAnsi" w:hAnsiTheme="minorHAnsi" w:cstheme="minorHAnsi"/>
                <w:color w:val="FF0000"/>
                <w:spacing w:val="-6"/>
              </w:rPr>
              <w:t xml:space="preserve"> </w:t>
            </w:r>
            <w:r w:rsidR="001B57E1" w:rsidRPr="00E072BE">
              <w:rPr>
                <w:rFonts w:asciiTheme="minorHAnsi" w:hAnsiTheme="minorHAnsi" w:cstheme="minorHAnsi"/>
                <w:color w:val="FF0000"/>
              </w:rPr>
              <w:t>from</w:t>
            </w:r>
            <w:r w:rsidR="001B57E1" w:rsidRPr="00E072BE">
              <w:rPr>
                <w:rFonts w:asciiTheme="minorHAnsi" w:hAnsiTheme="minorHAnsi" w:cstheme="minorHAnsi"/>
                <w:color w:val="FF0000"/>
                <w:spacing w:val="-5"/>
              </w:rPr>
              <w:t xml:space="preserve"> </w:t>
            </w:r>
            <w:r w:rsidRPr="00E072BE">
              <w:rPr>
                <w:rFonts w:asciiTheme="minorHAnsi" w:hAnsiTheme="minorHAnsi" w:cstheme="minorHAnsi"/>
                <w:color w:val="FF0000"/>
              </w:rPr>
              <w:t xml:space="preserve">their </w:t>
            </w:r>
            <w:proofErr w:type="spellStart"/>
            <w:r w:rsidRPr="00E072BE">
              <w:rPr>
                <w:rFonts w:asciiTheme="minorHAnsi" w:hAnsiTheme="minorHAnsi" w:cstheme="minorHAnsi"/>
                <w:color w:val="FF0000"/>
              </w:rPr>
              <w:t>Maths</w:t>
            </w:r>
            <w:proofErr w:type="spellEnd"/>
            <w:r w:rsidRPr="00E072BE">
              <w:rPr>
                <w:rFonts w:asciiTheme="minorHAnsi" w:hAnsiTheme="minorHAnsi" w:cstheme="minorHAnsi"/>
                <w:color w:val="FF0000"/>
              </w:rPr>
              <w:t xml:space="preserve"> lessons, to its uses in the wider world and in their future lives</w:t>
            </w:r>
            <w:r w:rsidR="001B57E1" w:rsidRPr="00E072BE">
              <w:rPr>
                <w:rFonts w:asciiTheme="minorHAnsi" w:hAnsiTheme="minorHAnsi" w:cstheme="minorHAnsi"/>
                <w:color w:val="FF0000"/>
              </w:rPr>
              <w:t>.</w:t>
            </w:r>
            <w:r w:rsidR="001B57E1" w:rsidRPr="00E072BE">
              <w:rPr>
                <w:rFonts w:asciiTheme="minorHAnsi" w:hAnsiTheme="minorHAnsi" w:cstheme="minorHAnsi"/>
                <w:color w:val="FF0000"/>
                <w:spacing w:val="-15"/>
              </w:rPr>
              <w:t xml:space="preserve"> </w:t>
            </w:r>
            <w:r w:rsidR="001B57E1" w:rsidRPr="00E072BE">
              <w:rPr>
                <w:rFonts w:asciiTheme="minorHAnsi" w:hAnsiTheme="minorHAnsi" w:cstheme="minorHAnsi"/>
                <w:color w:val="FF0000"/>
              </w:rPr>
              <w:t>All</w:t>
            </w:r>
            <w:r w:rsidR="001B57E1" w:rsidRPr="00E072BE">
              <w:rPr>
                <w:rFonts w:asciiTheme="minorHAnsi" w:hAnsiTheme="minorHAnsi" w:cstheme="minorHAnsi"/>
                <w:color w:val="FF0000"/>
                <w:spacing w:val="-4"/>
              </w:rPr>
              <w:t xml:space="preserve"> </w:t>
            </w:r>
            <w:r w:rsidR="001B57E1" w:rsidRPr="00E072BE">
              <w:rPr>
                <w:rFonts w:asciiTheme="minorHAnsi" w:hAnsiTheme="minorHAnsi" w:cstheme="minorHAnsi"/>
                <w:color w:val="FF0000"/>
              </w:rPr>
              <w:t>children</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in</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the</w:t>
            </w:r>
            <w:r w:rsidR="001B57E1" w:rsidRPr="00E072BE">
              <w:rPr>
                <w:rFonts w:asciiTheme="minorHAnsi" w:hAnsiTheme="minorHAnsi" w:cstheme="minorHAnsi"/>
                <w:color w:val="FF0000"/>
                <w:spacing w:val="-4"/>
              </w:rPr>
              <w:t xml:space="preserve"> </w:t>
            </w:r>
            <w:r w:rsidR="001B57E1" w:rsidRPr="00E072BE">
              <w:rPr>
                <w:rFonts w:asciiTheme="minorHAnsi" w:hAnsiTheme="minorHAnsi" w:cstheme="minorHAnsi"/>
                <w:color w:val="FF0000"/>
              </w:rPr>
              <w:t>school</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will</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be</w:t>
            </w:r>
            <w:r w:rsidR="001B57E1" w:rsidRPr="00E072BE">
              <w:rPr>
                <w:rFonts w:asciiTheme="minorHAnsi" w:hAnsiTheme="minorHAnsi" w:cstheme="minorHAnsi"/>
                <w:color w:val="FF0000"/>
                <w:spacing w:val="-4"/>
              </w:rPr>
              <w:t xml:space="preserve"> </w:t>
            </w:r>
            <w:r w:rsidR="001B57E1" w:rsidRPr="00E072BE">
              <w:rPr>
                <w:rFonts w:asciiTheme="minorHAnsi" w:hAnsiTheme="minorHAnsi" w:cstheme="minorHAnsi"/>
                <w:color w:val="FF0000"/>
              </w:rPr>
              <w:t>able</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to</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speak</w:t>
            </w:r>
            <w:r w:rsidR="001B57E1" w:rsidRPr="00E072BE">
              <w:rPr>
                <w:rFonts w:asciiTheme="minorHAnsi" w:hAnsiTheme="minorHAnsi" w:cstheme="minorHAnsi"/>
                <w:color w:val="FF0000"/>
                <w:spacing w:val="-4"/>
              </w:rPr>
              <w:t xml:space="preserve"> </w:t>
            </w:r>
            <w:r w:rsidR="001B57E1" w:rsidRPr="00E072BE">
              <w:rPr>
                <w:rFonts w:asciiTheme="minorHAnsi" w:hAnsiTheme="minorHAnsi" w:cstheme="minorHAnsi"/>
                <w:color w:val="FF0000"/>
              </w:rPr>
              <w:t>confidently</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about</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their</w:t>
            </w:r>
            <w:r w:rsidR="001B57E1" w:rsidRPr="00E072BE">
              <w:rPr>
                <w:rFonts w:asciiTheme="minorHAnsi" w:hAnsiTheme="minorHAnsi" w:cstheme="minorHAnsi"/>
                <w:color w:val="FF0000"/>
                <w:spacing w:val="-4"/>
              </w:rPr>
              <w:t xml:space="preserve"> </w:t>
            </w:r>
            <w:proofErr w:type="spellStart"/>
            <w:r w:rsidR="00E072BE" w:rsidRPr="00E072BE">
              <w:rPr>
                <w:rFonts w:asciiTheme="minorHAnsi" w:hAnsiTheme="minorHAnsi" w:cstheme="minorHAnsi"/>
                <w:color w:val="FF0000"/>
              </w:rPr>
              <w:t>Maths</w:t>
            </w:r>
            <w:proofErr w:type="spellEnd"/>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learning,</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skills</w:t>
            </w:r>
            <w:r w:rsidR="001B57E1" w:rsidRPr="00E072BE">
              <w:rPr>
                <w:rFonts w:asciiTheme="minorHAnsi" w:hAnsiTheme="minorHAnsi" w:cstheme="minorHAnsi"/>
                <w:color w:val="FF0000"/>
                <w:spacing w:val="-4"/>
              </w:rPr>
              <w:t xml:space="preserve"> </w:t>
            </w:r>
            <w:r w:rsidR="001B57E1" w:rsidRPr="00E072BE">
              <w:rPr>
                <w:rFonts w:asciiTheme="minorHAnsi" w:hAnsiTheme="minorHAnsi" w:cstheme="minorHAnsi"/>
                <w:color w:val="FF0000"/>
              </w:rPr>
              <w:t>and</w:t>
            </w:r>
            <w:r w:rsidR="001B57E1" w:rsidRPr="00E072BE">
              <w:rPr>
                <w:rFonts w:asciiTheme="minorHAnsi" w:hAnsiTheme="minorHAnsi" w:cstheme="minorHAnsi"/>
                <w:color w:val="FF0000"/>
                <w:spacing w:val="-3"/>
              </w:rPr>
              <w:t xml:space="preserve"> </w:t>
            </w:r>
            <w:r w:rsidR="001B57E1" w:rsidRPr="00E072BE">
              <w:rPr>
                <w:rFonts w:asciiTheme="minorHAnsi" w:hAnsiTheme="minorHAnsi" w:cstheme="minorHAnsi"/>
                <w:color w:val="FF0000"/>
              </w:rPr>
              <w:t>knowledge.</w:t>
            </w:r>
          </w:p>
          <w:p w14:paraId="2A8BD082" w14:textId="0423244A" w:rsidR="00F40F10" w:rsidRPr="00E072BE" w:rsidRDefault="00F40F10" w:rsidP="00F40F10">
            <w:pPr>
              <w:rPr>
                <w:rFonts w:asciiTheme="minorHAnsi" w:hAnsiTheme="minorHAnsi" w:cstheme="minorHAnsi"/>
                <w:b/>
                <w:bCs/>
                <w:color w:val="1F4E79" w:themeColor="accent5" w:themeShade="80"/>
                <w:sz w:val="20"/>
                <w:szCs w:val="20"/>
                <w:u w:val="single"/>
              </w:rPr>
            </w:pPr>
          </w:p>
          <w:p w14:paraId="08679B47" w14:textId="77777777" w:rsidR="0068226A" w:rsidRPr="00E072BE" w:rsidRDefault="0068226A" w:rsidP="0068226A">
            <w:pPr>
              <w:rPr>
                <w:rFonts w:asciiTheme="minorHAnsi" w:hAnsiTheme="minorHAnsi" w:cstheme="minorHAnsi"/>
                <w:b/>
                <w:bCs/>
                <w:color w:val="2E74B5" w:themeColor="accent5" w:themeShade="BF"/>
                <w:sz w:val="20"/>
                <w:szCs w:val="20"/>
                <w:u w:val="single"/>
              </w:rPr>
            </w:pPr>
            <w:r w:rsidRPr="00E072BE">
              <w:rPr>
                <w:rFonts w:asciiTheme="minorHAnsi" w:hAnsiTheme="minorHAnsi" w:cstheme="minorHAnsi"/>
                <w:b/>
                <w:bCs/>
                <w:color w:val="2E74B5" w:themeColor="accent5" w:themeShade="BF"/>
                <w:sz w:val="20"/>
                <w:szCs w:val="20"/>
                <w:u w:val="single"/>
              </w:rPr>
              <w:t>Curriculum Intent:</w:t>
            </w:r>
          </w:p>
          <w:p w14:paraId="09BCAC31"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At Burford, our maths curriculum is based on the principles of Teaching for Mastery, as set out above, and is designed to be cohesive and carefully sequenced – we do not underestimate the importance of well thought out curriculum progression if all children are to achieve well:</w:t>
            </w:r>
          </w:p>
          <w:p w14:paraId="26268C86" w14:textId="77777777" w:rsidR="0068226A" w:rsidRPr="00E072BE" w:rsidRDefault="0068226A" w:rsidP="0068226A">
            <w:pPr>
              <w:rPr>
                <w:rFonts w:asciiTheme="minorHAnsi" w:hAnsiTheme="minorHAnsi" w:cstheme="minorHAnsi"/>
                <w:color w:val="808080" w:themeColor="background1" w:themeShade="80"/>
                <w:sz w:val="20"/>
                <w:szCs w:val="20"/>
              </w:rPr>
            </w:pPr>
            <w:r w:rsidRPr="00E072BE">
              <w:rPr>
                <w:rFonts w:asciiTheme="minorHAnsi" w:hAnsiTheme="minorHAnsi" w:cstheme="minorHAnsi"/>
                <w:color w:val="808080" w:themeColor="background1" w:themeShade="80"/>
                <w:sz w:val="20"/>
                <w:szCs w:val="20"/>
              </w:rPr>
              <w:t xml:space="preserve">‘(However) mathematics, more so than other content areas, builds—concepts and skills are connected, abstracted, and curtailed, and become the object of thinking at a new level of mathematical thought.  . . </w:t>
            </w:r>
            <w:proofErr w:type="gramStart"/>
            <w:r w:rsidRPr="00E072BE">
              <w:rPr>
                <w:rFonts w:asciiTheme="minorHAnsi" w:hAnsiTheme="minorHAnsi" w:cstheme="minorHAnsi"/>
                <w:color w:val="808080" w:themeColor="background1" w:themeShade="80"/>
                <w:sz w:val="20"/>
                <w:szCs w:val="20"/>
              </w:rPr>
              <w:t>.Only</w:t>
            </w:r>
            <w:proofErr w:type="gramEnd"/>
            <w:r w:rsidRPr="00E072BE">
              <w:rPr>
                <w:rFonts w:asciiTheme="minorHAnsi" w:hAnsiTheme="minorHAnsi" w:cstheme="minorHAnsi"/>
                <w:color w:val="808080" w:themeColor="background1" w:themeShade="80"/>
                <w:sz w:val="20"/>
                <w:szCs w:val="20"/>
              </w:rPr>
              <w:t xml:space="preserve"> intentional activities focused on mathematics appear to make significant contributions to children’s learning. (Clements and </w:t>
            </w:r>
            <w:proofErr w:type="spellStart"/>
            <w:r w:rsidRPr="00E072BE">
              <w:rPr>
                <w:rFonts w:asciiTheme="minorHAnsi" w:hAnsiTheme="minorHAnsi" w:cstheme="minorHAnsi"/>
                <w:color w:val="808080" w:themeColor="background1" w:themeShade="80"/>
                <w:sz w:val="20"/>
                <w:szCs w:val="20"/>
              </w:rPr>
              <w:t>Sarama</w:t>
            </w:r>
            <w:proofErr w:type="spellEnd"/>
            <w:r w:rsidRPr="00E072BE">
              <w:rPr>
                <w:rFonts w:asciiTheme="minorHAnsi" w:hAnsiTheme="minorHAnsi" w:cstheme="minorHAnsi"/>
                <w:color w:val="808080" w:themeColor="background1" w:themeShade="80"/>
                <w:sz w:val="20"/>
                <w:szCs w:val="20"/>
              </w:rPr>
              <w:t xml:space="preserve"> 2018 p.3)</w:t>
            </w:r>
          </w:p>
          <w:p w14:paraId="2FE9B76A" w14:textId="77777777" w:rsidR="0068226A" w:rsidRPr="00E072BE" w:rsidRDefault="0068226A" w:rsidP="0068226A">
            <w:pPr>
              <w:rPr>
                <w:rFonts w:asciiTheme="minorHAnsi" w:hAnsiTheme="minorHAnsi" w:cstheme="minorHAnsi"/>
                <w:color w:val="808080" w:themeColor="background1" w:themeShade="80"/>
                <w:sz w:val="20"/>
                <w:szCs w:val="20"/>
              </w:rPr>
            </w:pPr>
          </w:p>
          <w:p w14:paraId="342E22F8" w14:textId="77777777" w:rsidR="0068226A" w:rsidRPr="00E072BE" w:rsidRDefault="0068226A" w:rsidP="0068226A">
            <w:pPr>
              <w:rPr>
                <w:rFonts w:asciiTheme="minorHAnsi" w:hAnsiTheme="minorHAnsi" w:cstheme="minorHAnsi"/>
                <w:sz w:val="20"/>
                <w:szCs w:val="20"/>
              </w:rPr>
            </w:pPr>
            <w:r w:rsidRPr="00E072BE">
              <w:rPr>
                <w:rFonts w:asciiTheme="minorHAnsi" w:hAnsiTheme="minorHAnsi" w:cstheme="minorHAnsi"/>
                <w:sz w:val="20"/>
                <w:szCs w:val="20"/>
              </w:rPr>
              <w:t>The importance of a carefully sequenced curriculum was also highlighted in OFSTEDS recent ‘Research Review Series’ of mathematics:</w:t>
            </w:r>
          </w:p>
          <w:p w14:paraId="6900462E" w14:textId="77777777" w:rsidR="0068226A" w:rsidRPr="00E072BE" w:rsidRDefault="0068226A" w:rsidP="0068226A">
            <w:pPr>
              <w:rPr>
                <w:rFonts w:asciiTheme="minorHAnsi" w:hAnsiTheme="minorHAnsi" w:cstheme="minorHAnsi"/>
                <w:color w:val="808080" w:themeColor="background1" w:themeShade="80"/>
                <w:sz w:val="20"/>
                <w:szCs w:val="20"/>
              </w:rPr>
            </w:pPr>
            <w:r w:rsidRPr="00E072BE">
              <w:rPr>
                <w:rFonts w:asciiTheme="minorHAnsi" w:hAnsiTheme="minorHAnsi" w:cstheme="minorHAnsi"/>
                <w:color w:val="808080" w:themeColor="background1" w:themeShade="80"/>
                <w:sz w:val="20"/>
                <w:szCs w:val="20"/>
              </w:rPr>
              <w:t>The evidence presented here supports careful consideration of sequencing and content that makes a mathematics curriculum a guarantee of long-term learning.</w:t>
            </w:r>
          </w:p>
          <w:p w14:paraId="4A91347E" w14:textId="77777777" w:rsidR="0068226A" w:rsidRPr="00E072BE" w:rsidRDefault="0068226A" w:rsidP="0068226A">
            <w:pPr>
              <w:rPr>
                <w:rFonts w:asciiTheme="minorHAnsi" w:hAnsiTheme="minorHAnsi" w:cstheme="minorHAnsi"/>
                <w:color w:val="808080" w:themeColor="background1" w:themeShade="80"/>
                <w:sz w:val="20"/>
                <w:szCs w:val="20"/>
              </w:rPr>
            </w:pPr>
          </w:p>
          <w:p w14:paraId="3F97A130" w14:textId="77777777" w:rsidR="0068226A" w:rsidRPr="00E072BE" w:rsidRDefault="0068226A" w:rsidP="0068226A">
            <w:pPr>
              <w:rPr>
                <w:rFonts w:asciiTheme="minorHAnsi" w:hAnsiTheme="minorHAnsi" w:cstheme="minorHAnsi"/>
                <w:color w:val="000000" w:themeColor="text1"/>
                <w:sz w:val="20"/>
                <w:szCs w:val="20"/>
              </w:rPr>
            </w:pPr>
            <w:r w:rsidRPr="00E072BE">
              <w:rPr>
                <w:rFonts w:asciiTheme="minorHAnsi" w:hAnsiTheme="minorHAnsi" w:cstheme="minorHAnsi"/>
                <w:color w:val="000000" w:themeColor="text1"/>
                <w:sz w:val="20"/>
                <w:szCs w:val="20"/>
              </w:rPr>
              <w:t xml:space="preserve">In order to achieve a carefully sequenced progression of lessons, children in Reception and KS1 follow the Power Maths learning programme. This is one of two schemes accredited by the NCETM as it follows a Teaching for Mastery approach. Children have access to both textbooks, online resources and workbooks to ensure the sequence of learning they follow is best suited to making good progress and achieving well. </w:t>
            </w:r>
          </w:p>
          <w:p w14:paraId="370F78FE" w14:textId="77777777" w:rsidR="0068226A" w:rsidRPr="00E072BE" w:rsidRDefault="0068226A" w:rsidP="0068226A">
            <w:pPr>
              <w:rPr>
                <w:rFonts w:asciiTheme="minorHAnsi" w:hAnsiTheme="minorHAnsi" w:cstheme="minorHAnsi"/>
                <w:color w:val="585858"/>
                <w:sz w:val="20"/>
                <w:szCs w:val="20"/>
                <w:shd w:val="clear" w:color="auto" w:fill="FFFFFF"/>
              </w:rPr>
            </w:pPr>
            <w:r w:rsidRPr="00E072BE">
              <w:rPr>
                <w:rFonts w:asciiTheme="minorHAnsi" w:hAnsiTheme="minorHAnsi" w:cstheme="minorHAnsi"/>
                <w:color w:val="000000" w:themeColor="text1"/>
                <w:sz w:val="20"/>
                <w:szCs w:val="20"/>
              </w:rPr>
              <w:t xml:space="preserve">Children in these phases also follow the new NCETM ‘Mastering Number’ programme. </w:t>
            </w:r>
            <w:r w:rsidRPr="00E072BE">
              <w:rPr>
                <w:rFonts w:asciiTheme="minorHAnsi" w:hAnsiTheme="minorHAnsi" w:cstheme="minorHAnsi"/>
                <w:color w:val="585858"/>
                <w:sz w:val="20"/>
                <w:szCs w:val="20"/>
                <w:shd w:val="clear" w:color="auto" w:fill="FFFFFF"/>
              </w:rPr>
              <w:t>This project aims to secure firm foundations in the development of good number sense for all children from Reception through to Year 1 and Year 2. The aim over time is that children will leave KS1 with fluency in calculation and a confidence and flexibility with number. Attention is given to key knowledge and understanding needed in Reception classes, and progression through KS1 to support success in the future.</w:t>
            </w:r>
          </w:p>
          <w:p w14:paraId="67A177D8" w14:textId="77777777" w:rsidR="0068226A" w:rsidRPr="00E072BE" w:rsidRDefault="0068226A" w:rsidP="0068226A">
            <w:pPr>
              <w:rPr>
                <w:rFonts w:asciiTheme="minorHAnsi" w:hAnsiTheme="minorHAnsi" w:cstheme="minorHAnsi"/>
                <w:color w:val="585858"/>
                <w:sz w:val="20"/>
                <w:szCs w:val="20"/>
                <w:shd w:val="clear" w:color="auto" w:fill="FFFFFF"/>
              </w:rPr>
            </w:pPr>
            <w:r w:rsidRPr="00E072BE">
              <w:rPr>
                <w:rFonts w:asciiTheme="minorHAnsi" w:hAnsiTheme="minorHAnsi" w:cstheme="minorHAnsi"/>
                <w:color w:val="585858"/>
                <w:sz w:val="20"/>
                <w:szCs w:val="20"/>
                <w:shd w:val="clear" w:color="auto" w:fill="FFFFFF"/>
              </w:rPr>
              <w:t>As the objectives for maths in Early Years are so specific and fundamental to later success in maths, we have taken the decision to deliver maths lessons in YR, 1, 2 and 3 as single year group sessions, rather than as part of the mixed age classes that the children normally work within.</w:t>
            </w:r>
          </w:p>
          <w:p w14:paraId="7156F83C" w14:textId="00F022FF" w:rsidR="00F40F10" w:rsidRPr="00E072BE" w:rsidRDefault="0068226A" w:rsidP="00E072BE">
            <w:pPr>
              <w:rPr>
                <w:rFonts w:asciiTheme="minorHAnsi" w:hAnsiTheme="minorHAnsi" w:cstheme="minorHAnsi"/>
                <w:sz w:val="20"/>
                <w:szCs w:val="20"/>
              </w:rPr>
            </w:pPr>
            <w:r w:rsidRPr="00E072BE">
              <w:rPr>
                <w:rFonts w:asciiTheme="minorHAnsi" w:hAnsiTheme="minorHAnsi" w:cstheme="minorHAnsi"/>
                <w:color w:val="585858"/>
                <w:sz w:val="20"/>
                <w:szCs w:val="20"/>
                <w:shd w:val="clear" w:color="auto" w:fill="FFFFFF"/>
              </w:rPr>
              <w:t xml:space="preserve">In KS2, the staff have all received in depth training through our local Maths Hub and therefore use the NCETM PD materials as a basis for their teaching sequence. This has been invaluable following the impact of the pandemic, as NCETM have produced Curriculum Prioritisation </w:t>
            </w:r>
            <w:r w:rsidRPr="00E072BE">
              <w:rPr>
                <w:rFonts w:asciiTheme="minorHAnsi" w:hAnsiTheme="minorHAnsi" w:cstheme="minorHAnsi"/>
                <w:color w:val="585858"/>
                <w:sz w:val="20"/>
                <w:szCs w:val="20"/>
                <w:shd w:val="clear" w:color="auto" w:fill="FFFFFF"/>
              </w:rPr>
              <w:lastRenderedPageBreak/>
              <w:t>materials, which are designed specifically to allow teachers to focus on the most important aspects of maths in each year group, to enable pupils to catch up on missed learning as well as be well prepared for the demands of the following years maths curriculum.</w:t>
            </w:r>
          </w:p>
        </w:tc>
      </w:tr>
    </w:tbl>
    <w:p w14:paraId="7D491F55" w14:textId="79440D44" w:rsidR="00F40F10" w:rsidRPr="00E072BE" w:rsidRDefault="00F40F10" w:rsidP="00CA0A87">
      <w:pPr>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1129"/>
        <w:gridCol w:w="7881"/>
      </w:tblGrid>
      <w:tr w:rsidR="00F40F10" w:rsidRPr="00E072BE" w14:paraId="22B5DD0B" w14:textId="77777777" w:rsidTr="00D9098A">
        <w:trPr>
          <w:cantSplit/>
          <w:trHeight w:val="1975"/>
        </w:trPr>
        <w:tc>
          <w:tcPr>
            <w:tcW w:w="1129" w:type="dxa"/>
            <w:shd w:val="clear" w:color="auto" w:fill="1F4E79" w:themeFill="accent5" w:themeFillShade="80"/>
          </w:tcPr>
          <w:p w14:paraId="1CC45D49" w14:textId="77777777" w:rsidR="00F40F10" w:rsidRPr="00E072BE" w:rsidRDefault="00F40F10" w:rsidP="00706624">
            <w:pPr>
              <w:jc w:val="center"/>
              <w:rPr>
                <w:rFonts w:asciiTheme="minorHAnsi" w:hAnsiTheme="minorHAnsi" w:cstheme="minorHAnsi"/>
                <w:sz w:val="20"/>
                <w:szCs w:val="20"/>
              </w:rPr>
            </w:pPr>
          </w:p>
          <w:p w14:paraId="343B6F65" w14:textId="77777777" w:rsidR="00F40F10" w:rsidRPr="00E072BE" w:rsidRDefault="00F40F10" w:rsidP="00706624">
            <w:pPr>
              <w:jc w:val="center"/>
              <w:rPr>
                <w:rFonts w:asciiTheme="minorHAnsi" w:hAnsiTheme="minorHAnsi" w:cstheme="minorHAnsi"/>
                <w:sz w:val="20"/>
                <w:szCs w:val="20"/>
              </w:rPr>
            </w:pPr>
          </w:p>
          <w:p w14:paraId="672D402B"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4E03A097"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7C349B11"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092DCFB1"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3D857E29"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4545C1F6"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202ED6C2"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3FF18287"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2F295BC5"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60B26F87"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386D7B84"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5B2838E4" w14:textId="1D50531D"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2D91534E" w14:textId="120FC130"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01730776" w14:textId="417B6B83"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36D84FAD" w14:textId="6E0EF7FE"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4F4CC5B5" w14:textId="523747D3"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2DCB3927" w14:textId="1246335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2A2C47AF" w14:textId="062AD56A"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E</w:t>
            </w:r>
          </w:p>
          <w:p w14:paraId="3449FE2D" w14:textId="0BAB3A3E"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42E601FD" w14:textId="18D7C353"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286CF5AF" w14:textId="3D65E580"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09223B71" w14:textId="50A5621F"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73B217FA" w14:textId="71300C23"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5B4E9F56" w14:textId="2580D5AE"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O</w:t>
            </w:r>
          </w:p>
          <w:p w14:paraId="5A922A15" w14:textId="34655879" w:rsidR="0019027D" w:rsidRPr="00E072BE" w:rsidRDefault="0019027D"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N</w:t>
            </w:r>
          </w:p>
          <w:p w14:paraId="1A90814A" w14:textId="0B60D822" w:rsidR="00F40F10" w:rsidRPr="00E072BE" w:rsidRDefault="00F40F10" w:rsidP="00F40F10">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34BCA6F3"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445D76CE" w14:textId="77777777" w:rsidR="00F40F10" w:rsidRPr="00E072BE" w:rsidRDefault="00F40F10"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7881" w:type="dxa"/>
          </w:tcPr>
          <w:p w14:paraId="6B1F41E0" w14:textId="64F3389C" w:rsidR="00E40FA3" w:rsidRPr="00E072BE" w:rsidRDefault="00E40FA3" w:rsidP="00E40FA3">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 xml:space="preserve">How does it work in </w:t>
            </w:r>
            <w:r>
              <w:rPr>
                <w:rFonts w:asciiTheme="minorHAnsi" w:hAnsiTheme="minorHAnsi" w:cstheme="minorHAnsi"/>
                <w:b/>
                <w:bCs/>
                <w:color w:val="002060"/>
                <w:sz w:val="20"/>
                <w:szCs w:val="20"/>
                <w:u w:val="single"/>
              </w:rPr>
              <w:t>Maths</w:t>
            </w:r>
            <w:r w:rsidRPr="00E072BE">
              <w:rPr>
                <w:rFonts w:asciiTheme="minorHAnsi" w:hAnsiTheme="minorHAnsi" w:cstheme="minorHAnsi"/>
                <w:b/>
                <w:bCs/>
                <w:color w:val="002060"/>
                <w:sz w:val="20"/>
                <w:szCs w:val="20"/>
                <w:u w:val="single"/>
              </w:rPr>
              <w:t>?</w:t>
            </w:r>
          </w:p>
          <w:p w14:paraId="27E45DFF" w14:textId="77777777" w:rsidR="00E072BE" w:rsidRPr="00E072BE" w:rsidRDefault="00E072BE" w:rsidP="00E072BE">
            <w:p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Through developing Teaching for Mastery across Burford School, we are also able to action recommendations from research. The EEF guidance report ‘Improving Mathematics in Key Stages 2 and 3’ makes 8 recommendations, the first 6 of these are clearly visible within a Teaching for Mastery approach:</w:t>
            </w:r>
          </w:p>
          <w:p w14:paraId="7EF6C744" w14:textId="77777777" w:rsidR="00E072BE" w:rsidRPr="00E072BE" w:rsidRDefault="00E072BE" w:rsidP="00E072BE">
            <w:pPr>
              <w:numPr>
                <w:ilvl w:val="0"/>
                <w:numId w:val="14"/>
              </w:numPr>
              <w:spacing w:after="160" w:line="259" w:lineRule="auto"/>
              <w:contextualSpacing/>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 Use assessment to build on pupils’ existing knowledge and understanding </w:t>
            </w:r>
          </w:p>
          <w:p w14:paraId="5C476E6B" w14:textId="77777777" w:rsidR="00E072BE" w:rsidRPr="00E072BE" w:rsidRDefault="00E072BE" w:rsidP="00E072BE">
            <w:pPr>
              <w:numPr>
                <w:ilvl w:val="0"/>
                <w:numId w:val="14"/>
              </w:numPr>
              <w:spacing w:after="160" w:line="259" w:lineRule="auto"/>
              <w:contextualSpacing/>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  Use manipulatives and representations </w:t>
            </w:r>
          </w:p>
          <w:p w14:paraId="3B63DC4F" w14:textId="77777777" w:rsidR="00E072BE" w:rsidRPr="00E072BE" w:rsidRDefault="00E072BE" w:rsidP="00E072BE">
            <w:pPr>
              <w:numPr>
                <w:ilvl w:val="0"/>
                <w:numId w:val="14"/>
              </w:numPr>
              <w:spacing w:after="160" w:line="259" w:lineRule="auto"/>
              <w:contextualSpacing/>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 Teach strategies for solving problems</w:t>
            </w:r>
          </w:p>
          <w:p w14:paraId="01078996" w14:textId="77777777" w:rsidR="00E072BE" w:rsidRPr="00E072BE" w:rsidRDefault="00E072BE" w:rsidP="00E072BE">
            <w:pPr>
              <w:numPr>
                <w:ilvl w:val="0"/>
                <w:numId w:val="14"/>
              </w:numPr>
              <w:spacing w:after="160" w:line="259" w:lineRule="auto"/>
              <w:contextualSpacing/>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 Enable pupils to develop a rich network of mathematical knowledge</w:t>
            </w:r>
          </w:p>
          <w:p w14:paraId="1935EC87" w14:textId="77777777" w:rsidR="00E072BE" w:rsidRPr="00E072BE" w:rsidRDefault="00E072BE" w:rsidP="00E072BE">
            <w:pPr>
              <w:numPr>
                <w:ilvl w:val="0"/>
                <w:numId w:val="14"/>
              </w:numPr>
              <w:spacing w:after="160" w:line="259" w:lineRule="auto"/>
              <w:contextualSpacing/>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 Develop pupils’ independence and motivation </w:t>
            </w:r>
          </w:p>
          <w:p w14:paraId="44BFB0E4" w14:textId="77777777" w:rsidR="00E072BE" w:rsidRPr="00E072BE" w:rsidRDefault="00E072BE" w:rsidP="00E072BE">
            <w:pPr>
              <w:numPr>
                <w:ilvl w:val="0"/>
                <w:numId w:val="14"/>
              </w:numPr>
              <w:spacing w:after="160" w:line="259" w:lineRule="auto"/>
              <w:contextualSpacing/>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Use tasks and resources to challenge and support pupils’ mathematics </w:t>
            </w:r>
          </w:p>
          <w:p w14:paraId="08F1E280" w14:textId="77777777" w:rsidR="00E072BE" w:rsidRPr="00E072BE" w:rsidRDefault="00E072BE" w:rsidP="00E072BE">
            <w:pPr>
              <w:spacing w:after="160" w:line="259" w:lineRule="auto"/>
              <w:rPr>
                <w:rFonts w:asciiTheme="minorHAnsi" w:eastAsiaTheme="minorHAnsi" w:hAnsiTheme="minorHAnsi" w:cstheme="minorHAnsi"/>
                <w:i/>
                <w:iCs/>
                <w:sz w:val="20"/>
                <w:szCs w:val="20"/>
                <w:lang w:eastAsia="en-US"/>
              </w:rPr>
            </w:pPr>
            <w:r w:rsidRPr="00E072BE">
              <w:rPr>
                <w:rFonts w:asciiTheme="minorHAnsi" w:eastAsiaTheme="minorHAnsi" w:hAnsiTheme="minorHAnsi" w:cstheme="minorHAnsi"/>
                <w:sz w:val="20"/>
                <w:szCs w:val="20"/>
                <w:lang w:eastAsia="en-US"/>
              </w:rPr>
              <w:t xml:space="preserve">Clear links between the guidance in the EEF report and the NCETMs ‘5 Big Ideas of </w:t>
            </w:r>
            <w:proofErr w:type="spellStart"/>
            <w:r w:rsidRPr="00E072BE">
              <w:rPr>
                <w:rFonts w:asciiTheme="minorHAnsi" w:eastAsiaTheme="minorHAnsi" w:hAnsiTheme="minorHAnsi" w:cstheme="minorHAnsi"/>
                <w:sz w:val="20"/>
                <w:szCs w:val="20"/>
                <w:lang w:eastAsia="en-US"/>
              </w:rPr>
              <w:t>TfM</w:t>
            </w:r>
            <w:proofErr w:type="spellEnd"/>
            <w:r w:rsidRPr="00E072BE">
              <w:rPr>
                <w:rFonts w:asciiTheme="minorHAnsi" w:eastAsiaTheme="minorHAnsi" w:hAnsiTheme="minorHAnsi" w:cstheme="minorHAnsi"/>
                <w:sz w:val="20"/>
                <w:szCs w:val="20"/>
                <w:lang w:eastAsia="en-US"/>
              </w:rPr>
              <w:t xml:space="preserve">’ have been made by </w:t>
            </w:r>
            <w:r w:rsidRPr="00E072BE">
              <w:rPr>
                <w:rFonts w:asciiTheme="minorHAnsi" w:eastAsiaTheme="minorHAnsi" w:hAnsiTheme="minorHAnsi" w:cstheme="minorHAnsi"/>
                <w:i/>
                <w:iCs/>
                <w:sz w:val="20"/>
                <w:szCs w:val="20"/>
                <w:lang w:eastAsia="en-US"/>
              </w:rPr>
              <w:t xml:space="preserve">Professor Jeremy </w:t>
            </w:r>
            <w:proofErr w:type="spellStart"/>
            <w:r w:rsidRPr="00E072BE">
              <w:rPr>
                <w:rFonts w:asciiTheme="minorHAnsi" w:eastAsiaTheme="minorHAnsi" w:hAnsiTheme="minorHAnsi" w:cstheme="minorHAnsi"/>
                <w:i/>
                <w:iCs/>
                <w:sz w:val="20"/>
                <w:szCs w:val="20"/>
                <w:lang w:eastAsia="en-US"/>
              </w:rPr>
              <w:t>Hodgen</w:t>
            </w:r>
            <w:proofErr w:type="spellEnd"/>
            <w:r w:rsidRPr="00E072BE">
              <w:rPr>
                <w:rFonts w:asciiTheme="minorHAnsi" w:eastAsiaTheme="minorHAnsi" w:hAnsiTheme="minorHAnsi" w:cstheme="minorHAnsi"/>
                <w:i/>
                <w:iCs/>
                <w:sz w:val="20"/>
                <w:szCs w:val="20"/>
                <w:lang w:eastAsia="en-US"/>
              </w:rPr>
              <w:t xml:space="preserve"> – Chair of Mathematics Education at the UCL Institute of Education – who led the evidence review for the EEF. The information can be found here:</w:t>
            </w:r>
          </w:p>
          <w:p w14:paraId="7636DA99" w14:textId="3F3740A3" w:rsidR="00E40FA3" w:rsidRDefault="00EE0C6D" w:rsidP="00E072BE">
            <w:pPr>
              <w:spacing w:after="160" w:line="259" w:lineRule="auto"/>
              <w:rPr>
                <w:rFonts w:asciiTheme="minorHAnsi" w:eastAsiaTheme="minorHAnsi" w:hAnsiTheme="minorHAnsi" w:cstheme="minorHAnsi"/>
                <w:color w:val="0563C1" w:themeColor="hyperlink"/>
                <w:sz w:val="20"/>
                <w:szCs w:val="20"/>
                <w:u w:val="single"/>
                <w:lang w:eastAsia="en-US"/>
              </w:rPr>
            </w:pPr>
            <w:hyperlink r:id="rId11" w:anchor="closeSignup" w:history="1">
              <w:r w:rsidR="00E072BE" w:rsidRPr="00E072BE">
                <w:rPr>
                  <w:rFonts w:asciiTheme="minorHAnsi" w:eastAsiaTheme="minorHAnsi" w:hAnsiTheme="minorHAnsi" w:cstheme="minorHAnsi"/>
                  <w:color w:val="0563C1" w:themeColor="hyperlink"/>
                  <w:sz w:val="20"/>
                  <w:szCs w:val="20"/>
                  <w:u w:val="single"/>
                  <w:lang w:eastAsia="en-US"/>
                </w:rPr>
                <w:t>https://educationendowmentfoundation.org.uk/news/eef-blog-mastery-and-maths/#closeSignup</w:t>
              </w:r>
            </w:hyperlink>
          </w:p>
          <w:p w14:paraId="2B6C0547" w14:textId="386FB7A7" w:rsidR="00E40FA3" w:rsidRPr="00E072BE" w:rsidRDefault="00E40FA3" w:rsidP="00E40FA3">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 xml:space="preserve">What do adults do to enable children to flourish in </w:t>
            </w:r>
            <w:r>
              <w:rPr>
                <w:rFonts w:asciiTheme="minorHAnsi" w:hAnsiTheme="minorHAnsi" w:cstheme="minorHAnsi"/>
                <w:b/>
                <w:bCs/>
                <w:color w:val="002060"/>
                <w:sz w:val="20"/>
                <w:szCs w:val="20"/>
                <w:u w:val="single"/>
              </w:rPr>
              <w:t>Maths</w:t>
            </w:r>
            <w:r w:rsidRPr="00E072BE">
              <w:rPr>
                <w:rFonts w:asciiTheme="minorHAnsi" w:hAnsiTheme="minorHAnsi" w:cstheme="minorHAnsi"/>
                <w:b/>
                <w:bCs/>
                <w:color w:val="002060"/>
                <w:sz w:val="20"/>
                <w:szCs w:val="20"/>
                <w:u w:val="single"/>
              </w:rPr>
              <w:t>?</w:t>
            </w:r>
          </w:p>
          <w:p w14:paraId="6A530795" w14:textId="77777777" w:rsidR="00E072BE" w:rsidRPr="00E072BE" w:rsidRDefault="00E072BE" w:rsidP="00E072BE">
            <w:p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At Burford School, staff share the belief that with hard work and ‘the right kind of practice’ all children can learn maths. For this reason, we have adopted a whole class teaching approach:</w:t>
            </w:r>
          </w:p>
          <w:p w14:paraId="0E56D6B8" w14:textId="62175F56" w:rsidR="00E072BE" w:rsidRPr="00E072BE" w:rsidRDefault="00E072BE" w:rsidP="00E072BE">
            <w:p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i/>
                <w:color w:val="808080" w:themeColor="background1" w:themeShade="80"/>
                <w:sz w:val="20"/>
                <w:szCs w:val="20"/>
                <w:lang w:eastAsia="en-US"/>
              </w:rPr>
              <w:t>‘</w:t>
            </w:r>
            <w:r w:rsidR="0004716A" w:rsidRPr="00E072BE">
              <w:rPr>
                <w:rFonts w:asciiTheme="minorHAnsi" w:eastAsiaTheme="minorHAnsi" w:hAnsiTheme="minorHAnsi" w:cstheme="minorHAnsi"/>
                <w:i/>
                <w:color w:val="808080" w:themeColor="background1" w:themeShade="80"/>
                <w:sz w:val="20"/>
                <w:szCs w:val="20"/>
                <w:lang w:eastAsia="en-US"/>
              </w:rPr>
              <w:t>A</w:t>
            </w:r>
            <w:r w:rsidRPr="00E072BE">
              <w:rPr>
                <w:rFonts w:asciiTheme="minorHAnsi" w:eastAsiaTheme="minorHAnsi" w:hAnsiTheme="minorHAnsi" w:cstheme="minorHAnsi"/>
                <w:i/>
                <w:color w:val="808080" w:themeColor="background1" w:themeShade="80"/>
                <w:sz w:val="20"/>
                <w:szCs w:val="20"/>
                <w:lang w:eastAsia="en-US"/>
              </w:rPr>
              <w:t xml:space="preserve"> growing body of evidence that students’ </w:t>
            </w:r>
            <w:proofErr w:type="spellStart"/>
            <w:r w:rsidRPr="00E072BE">
              <w:rPr>
                <w:rFonts w:asciiTheme="minorHAnsi" w:eastAsiaTheme="minorHAnsi" w:hAnsiTheme="minorHAnsi" w:cstheme="minorHAnsi"/>
                <w:i/>
                <w:color w:val="808080" w:themeColor="background1" w:themeShade="80"/>
                <w:sz w:val="20"/>
                <w:szCs w:val="20"/>
                <w:lang w:eastAsia="en-US"/>
              </w:rPr>
              <w:t>mindsets</w:t>
            </w:r>
            <w:proofErr w:type="spellEnd"/>
            <w:r w:rsidRPr="00E072BE">
              <w:rPr>
                <w:rFonts w:asciiTheme="minorHAnsi" w:eastAsiaTheme="minorHAnsi" w:hAnsiTheme="minorHAnsi" w:cstheme="minorHAnsi"/>
                <w:i/>
                <w:color w:val="808080" w:themeColor="background1" w:themeShade="80"/>
                <w:sz w:val="20"/>
                <w:szCs w:val="20"/>
                <w:lang w:eastAsia="en-US"/>
              </w:rPr>
              <w:t xml:space="preserve"> play a key role in their math and science achievement. Students who believe that intelligence or math and science ability is simply a fixed trait (a fixed </w:t>
            </w:r>
            <w:proofErr w:type="spellStart"/>
            <w:r w:rsidRPr="00E072BE">
              <w:rPr>
                <w:rFonts w:asciiTheme="minorHAnsi" w:eastAsiaTheme="minorHAnsi" w:hAnsiTheme="minorHAnsi" w:cstheme="minorHAnsi"/>
                <w:i/>
                <w:color w:val="808080" w:themeColor="background1" w:themeShade="80"/>
                <w:sz w:val="20"/>
                <w:szCs w:val="20"/>
                <w:lang w:eastAsia="en-US"/>
              </w:rPr>
              <w:t>mindset</w:t>
            </w:r>
            <w:proofErr w:type="spellEnd"/>
            <w:r w:rsidRPr="00E072BE">
              <w:rPr>
                <w:rFonts w:asciiTheme="minorHAnsi" w:eastAsiaTheme="minorHAnsi" w:hAnsiTheme="minorHAnsi" w:cstheme="minorHAnsi"/>
                <w:i/>
                <w:color w:val="808080" w:themeColor="background1" w:themeShade="80"/>
                <w:sz w:val="20"/>
                <w:szCs w:val="20"/>
                <w:lang w:eastAsia="en-US"/>
              </w:rPr>
              <w:t xml:space="preserve">) are at a significant disadvantage compared to students who believe that their abilities can be developed (a growth </w:t>
            </w:r>
            <w:proofErr w:type="spellStart"/>
            <w:r w:rsidRPr="00E072BE">
              <w:rPr>
                <w:rFonts w:asciiTheme="minorHAnsi" w:eastAsiaTheme="minorHAnsi" w:hAnsiTheme="minorHAnsi" w:cstheme="minorHAnsi"/>
                <w:i/>
                <w:color w:val="808080" w:themeColor="background1" w:themeShade="80"/>
                <w:sz w:val="20"/>
                <w:szCs w:val="20"/>
                <w:lang w:eastAsia="en-US"/>
              </w:rPr>
              <w:t>mindset</w:t>
            </w:r>
            <w:proofErr w:type="spellEnd"/>
            <w:r w:rsidRPr="00E072BE">
              <w:rPr>
                <w:rFonts w:asciiTheme="minorHAnsi" w:eastAsiaTheme="minorHAnsi" w:hAnsiTheme="minorHAnsi" w:cstheme="minorHAnsi"/>
                <w:i/>
                <w:color w:val="808080" w:themeColor="background1" w:themeShade="80"/>
                <w:sz w:val="20"/>
                <w:szCs w:val="20"/>
                <w:lang w:eastAsia="en-US"/>
              </w:rPr>
              <w:t>)’.</w:t>
            </w:r>
            <w:r w:rsidRPr="00E072BE">
              <w:rPr>
                <w:rFonts w:asciiTheme="minorHAnsi" w:eastAsiaTheme="minorHAnsi" w:hAnsiTheme="minorHAnsi" w:cstheme="minorHAnsi"/>
                <w:color w:val="808080" w:themeColor="background1" w:themeShade="80"/>
                <w:sz w:val="20"/>
                <w:szCs w:val="20"/>
                <w:lang w:eastAsia="en-US"/>
              </w:rPr>
              <w:t xml:space="preserve">  </w:t>
            </w:r>
            <w:r w:rsidRPr="00E072BE">
              <w:rPr>
                <w:rFonts w:asciiTheme="minorHAnsi" w:eastAsiaTheme="minorHAnsi" w:hAnsiTheme="minorHAnsi" w:cstheme="minorHAnsi"/>
                <w:sz w:val="20"/>
                <w:szCs w:val="20"/>
                <w:lang w:eastAsia="en-US"/>
              </w:rPr>
              <w:t xml:space="preserve">Carol </w:t>
            </w:r>
            <w:proofErr w:type="spellStart"/>
            <w:r w:rsidRPr="00E072BE">
              <w:rPr>
                <w:rFonts w:asciiTheme="minorHAnsi" w:eastAsiaTheme="minorHAnsi" w:hAnsiTheme="minorHAnsi" w:cstheme="minorHAnsi"/>
                <w:sz w:val="20"/>
                <w:szCs w:val="20"/>
                <w:lang w:eastAsia="en-US"/>
              </w:rPr>
              <w:t>Dweck</w:t>
            </w:r>
            <w:proofErr w:type="spellEnd"/>
            <w:r w:rsidRPr="00E072BE">
              <w:rPr>
                <w:rFonts w:asciiTheme="minorHAnsi" w:eastAsiaTheme="minorHAnsi" w:hAnsiTheme="minorHAnsi" w:cstheme="minorHAnsi"/>
                <w:sz w:val="20"/>
                <w:szCs w:val="20"/>
                <w:lang w:eastAsia="en-US"/>
              </w:rPr>
              <w:t xml:space="preserve"> 2008</w:t>
            </w:r>
          </w:p>
          <w:p w14:paraId="3478006D" w14:textId="77777777" w:rsidR="00E072BE" w:rsidRPr="00E072BE" w:rsidRDefault="00E072BE" w:rsidP="00E072BE">
            <w:p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 xml:space="preserve">The following </w:t>
            </w:r>
            <w:proofErr w:type="spellStart"/>
            <w:r w:rsidRPr="00E072BE">
              <w:rPr>
                <w:rFonts w:asciiTheme="minorHAnsi" w:eastAsiaTheme="minorHAnsi" w:hAnsiTheme="minorHAnsi" w:cstheme="minorHAnsi"/>
                <w:sz w:val="20"/>
                <w:szCs w:val="20"/>
                <w:lang w:eastAsia="en-US"/>
              </w:rPr>
              <w:t>TfM</w:t>
            </w:r>
            <w:proofErr w:type="spellEnd"/>
            <w:r w:rsidRPr="00E072BE">
              <w:rPr>
                <w:rFonts w:asciiTheme="minorHAnsi" w:eastAsiaTheme="minorHAnsi" w:hAnsiTheme="minorHAnsi" w:cstheme="minorHAnsi"/>
                <w:sz w:val="20"/>
                <w:szCs w:val="20"/>
                <w:lang w:eastAsia="en-US"/>
              </w:rPr>
              <w:t xml:space="preserve"> principles are fundamental to our practice:</w:t>
            </w:r>
          </w:p>
          <w:p w14:paraId="7AB5162F" w14:textId="77777777" w:rsidR="00E072BE" w:rsidRPr="00E072BE" w:rsidRDefault="00E072BE" w:rsidP="00E072BE">
            <w:pPr>
              <w:numPr>
                <w:ilvl w:val="0"/>
                <w:numId w:val="13"/>
              </w:num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The belief that all pupils can achieve</w:t>
            </w:r>
          </w:p>
          <w:p w14:paraId="1020F8F2" w14:textId="77777777" w:rsidR="00E072BE" w:rsidRPr="00E072BE" w:rsidRDefault="00E072BE" w:rsidP="00E072BE">
            <w:pPr>
              <w:numPr>
                <w:ilvl w:val="0"/>
                <w:numId w:val="13"/>
              </w:num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Keeping the class working on the same objective so that all can access and master mathematics (Keep up, not catch up)</w:t>
            </w:r>
          </w:p>
          <w:p w14:paraId="5BFB16BB" w14:textId="77777777" w:rsidR="00E072BE" w:rsidRPr="00E072BE" w:rsidRDefault="00E072BE" w:rsidP="00E072BE">
            <w:pPr>
              <w:numPr>
                <w:ilvl w:val="0"/>
                <w:numId w:val="13"/>
              </w:num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Development of deep mathematical understanding through a focus on mathematical structure and conceptual variation.</w:t>
            </w:r>
          </w:p>
          <w:p w14:paraId="4AA3F453" w14:textId="77777777" w:rsidR="00E072BE" w:rsidRPr="00E072BE" w:rsidRDefault="00E072BE" w:rsidP="00E072BE">
            <w:pPr>
              <w:numPr>
                <w:ilvl w:val="0"/>
                <w:numId w:val="13"/>
              </w:num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The ability to reason about a concept and solve problems; some children (rapid graspers) will take this further and therefore be further challenged within reasoning tasks</w:t>
            </w:r>
          </w:p>
          <w:p w14:paraId="0EE0FFAE" w14:textId="77777777" w:rsidR="00E072BE" w:rsidRPr="00E072BE" w:rsidRDefault="00E072BE" w:rsidP="00E072BE">
            <w:pPr>
              <w:numPr>
                <w:ilvl w:val="0"/>
                <w:numId w:val="13"/>
              </w:num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Development of both factual/procedural and conceptual fluency</w:t>
            </w:r>
          </w:p>
          <w:p w14:paraId="75344169" w14:textId="249F1072" w:rsidR="00E072BE" w:rsidRPr="00E072BE" w:rsidRDefault="00E072BE" w:rsidP="00E40FA3">
            <w:pPr>
              <w:numPr>
                <w:ilvl w:val="0"/>
                <w:numId w:val="13"/>
              </w:numPr>
              <w:spacing w:after="160" w:line="259" w:lineRule="auto"/>
              <w:rPr>
                <w:rFonts w:asciiTheme="minorHAnsi" w:eastAsiaTheme="minorHAnsi" w:hAnsiTheme="minorHAnsi" w:cstheme="minorHAnsi"/>
                <w:sz w:val="20"/>
                <w:szCs w:val="20"/>
                <w:lang w:eastAsia="en-US"/>
              </w:rPr>
            </w:pPr>
            <w:r w:rsidRPr="00E072BE">
              <w:rPr>
                <w:rFonts w:asciiTheme="minorHAnsi" w:eastAsiaTheme="minorHAnsi" w:hAnsiTheme="minorHAnsi" w:cstheme="minorHAnsi"/>
                <w:sz w:val="20"/>
                <w:szCs w:val="20"/>
                <w:lang w:eastAsia="en-US"/>
              </w:rPr>
              <w:t>Longer time on key topics, providing time to go deeper and embed learning</w:t>
            </w:r>
          </w:p>
          <w:p w14:paraId="3518CFD9" w14:textId="77777777" w:rsidR="00E40FA3" w:rsidRPr="00E40FA3" w:rsidRDefault="00E40FA3" w:rsidP="00706624">
            <w:pPr>
              <w:rPr>
                <w:rFonts w:asciiTheme="minorHAnsi" w:hAnsiTheme="minorHAnsi" w:cstheme="minorHAnsi"/>
                <w:sz w:val="20"/>
                <w:szCs w:val="20"/>
              </w:rPr>
            </w:pPr>
          </w:p>
          <w:p w14:paraId="5638FCEF" w14:textId="6C625DA0" w:rsidR="00F40F10" w:rsidRPr="00E072BE" w:rsidRDefault="0019027D" w:rsidP="00F34942">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 xml:space="preserve">How do we challenge children in </w:t>
            </w:r>
            <w:r w:rsidR="003307DC">
              <w:rPr>
                <w:rFonts w:asciiTheme="minorHAnsi" w:hAnsiTheme="minorHAnsi" w:cstheme="minorHAnsi"/>
                <w:b/>
                <w:bCs/>
                <w:color w:val="002060"/>
                <w:sz w:val="20"/>
                <w:szCs w:val="20"/>
                <w:u w:val="single"/>
              </w:rPr>
              <w:t>Maths</w:t>
            </w:r>
            <w:r w:rsidRPr="00E072BE">
              <w:rPr>
                <w:rFonts w:asciiTheme="minorHAnsi" w:hAnsiTheme="minorHAnsi" w:cstheme="minorHAnsi"/>
                <w:b/>
                <w:bCs/>
                <w:color w:val="002060"/>
                <w:sz w:val="20"/>
                <w:szCs w:val="20"/>
                <w:u w:val="single"/>
              </w:rPr>
              <w:t>?</w:t>
            </w:r>
          </w:p>
          <w:p w14:paraId="1E6EF60A" w14:textId="35B14E18" w:rsidR="004278D1" w:rsidRDefault="003307DC" w:rsidP="00706624">
            <w:pPr>
              <w:rPr>
                <w:rFonts w:asciiTheme="minorHAnsi" w:hAnsiTheme="minorHAnsi" w:cstheme="minorHAnsi"/>
                <w:bCs/>
                <w:sz w:val="20"/>
                <w:szCs w:val="20"/>
              </w:rPr>
            </w:pPr>
            <w:r w:rsidRPr="003307DC">
              <w:rPr>
                <w:rFonts w:asciiTheme="minorHAnsi" w:hAnsiTheme="minorHAnsi" w:cstheme="minorHAnsi"/>
                <w:bCs/>
                <w:sz w:val="20"/>
                <w:szCs w:val="20"/>
              </w:rPr>
              <w:t xml:space="preserve">Through the use of targeted and purposeful questioning, incidental and planned challenge and extension activities, children who grasp a concept quickly will have the opportunity </w:t>
            </w:r>
            <w:r>
              <w:rPr>
                <w:rFonts w:asciiTheme="minorHAnsi" w:hAnsiTheme="minorHAnsi" w:cstheme="minorHAnsi"/>
                <w:bCs/>
                <w:sz w:val="20"/>
                <w:szCs w:val="20"/>
              </w:rPr>
              <w:t>to explore the topic</w:t>
            </w:r>
            <w:r w:rsidRPr="003307DC">
              <w:rPr>
                <w:rFonts w:asciiTheme="minorHAnsi" w:hAnsiTheme="minorHAnsi" w:cstheme="minorHAnsi"/>
                <w:bCs/>
                <w:sz w:val="20"/>
                <w:szCs w:val="20"/>
              </w:rPr>
              <w:t xml:space="preserve"> in a different context</w:t>
            </w:r>
            <w:r>
              <w:rPr>
                <w:rFonts w:asciiTheme="minorHAnsi" w:hAnsiTheme="minorHAnsi" w:cstheme="minorHAnsi"/>
                <w:bCs/>
                <w:sz w:val="20"/>
                <w:szCs w:val="20"/>
              </w:rPr>
              <w:t>.</w:t>
            </w:r>
          </w:p>
          <w:p w14:paraId="6E0DBF1D" w14:textId="77777777" w:rsidR="0004716A" w:rsidRDefault="0004716A" w:rsidP="00706624">
            <w:pPr>
              <w:rPr>
                <w:rFonts w:asciiTheme="minorHAnsi" w:hAnsiTheme="minorHAnsi" w:cstheme="minorHAnsi"/>
                <w:bCs/>
                <w:sz w:val="20"/>
                <w:szCs w:val="20"/>
              </w:rPr>
            </w:pPr>
          </w:p>
          <w:p w14:paraId="628B2B19" w14:textId="77777777" w:rsidR="003307DC" w:rsidRPr="003307DC" w:rsidRDefault="003307DC" w:rsidP="00706624">
            <w:pPr>
              <w:rPr>
                <w:rFonts w:asciiTheme="minorHAnsi" w:hAnsiTheme="minorHAnsi" w:cstheme="minorHAnsi"/>
                <w:bCs/>
                <w:sz w:val="20"/>
                <w:szCs w:val="20"/>
              </w:rPr>
            </w:pPr>
          </w:p>
          <w:p w14:paraId="01DC1B44" w14:textId="33F1D255" w:rsidR="00F40F10" w:rsidRPr="00E072BE" w:rsidRDefault="191E3720" w:rsidP="00F34942">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lastRenderedPageBreak/>
              <w:t>How do ens</w:t>
            </w:r>
            <w:r w:rsidR="003307DC">
              <w:rPr>
                <w:rFonts w:asciiTheme="minorHAnsi" w:hAnsiTheme="minorHAnsi" w:cstheme="minorHAnsi"/>
                <w:b/>
                <w:bCs/>
                <w:color w:val="002060"/>
                <w:sz w:val="20"/>
                <w:szCs w:val="20"/>
                <w:u w:val="single"/>
              </w:rPr>
              <w:t>ure all children can access the Maths curriculum</w:t>
            </w:r>
            <w:r w:rsidRPr="00E072BE">
              <w:rPr>
                <w:rFonts w:asciiTheme="minorHAnsi" w:hAnsiTheme="minorHAnsi" w:cstheme="minorHAnsi"/>
                <w:b/>
                <w:bCs/>
                <w:color w:val="002060"/>
                <w:sz w:val="20"/>
                <w:szCs w:val="20"/>
                <w:u w:val="single"/>
              </w:rPr>
              <w:t>?</w:t>
            </w:r>
          </w:p>
          <w:p w14:paraId="711C2746" w14:textId="77777777" w:rsidR="00F40F10" w:rsidRDefault="004278D1" w:rsidP="003307DC">
            <w:pPr>
              <w:rPr>
                <w:rFonts w:asciiTheme="minorHAnsi" w:hAnsiTheme="minorHAnsi" w:cstheme="minorHAnsi"/>
                <w:sz w:val="20"/>
                <w:szCs w:val="20"/>
              </w:rPr>
            </w:pPr>
            <w:r w:rsidRPr="00E072BE">
              <w:rPr>
                <w:rFonts w:asciiTheme="minorHAnsi" w:hAnsiTheme="minorHAnsi" w:cstheme="minorHAnsi"/>
                <w:sz w:val="20"/>
                <w:szCs w:val="20"/>
              </w:rPr>
              <w:t xml:space="preserve">Children who have SEN or EAL needs are taught key vocabulary prior to/at the start of the topic. Seating children alongside good role models to support one another. By providing visual/practical prompts. </w:t>
            </w:r>
          </w:p>
          <w:p w14:paraId="601BAF26" w14:textId="77777777" w:rsidR="003307DC" w:rsidRDefault="003307DC" w:rsidP="003307DC">
            <w:pPr>
              <w:rPr>
                <w:rFonts w:asciiTheme="minorHAnsi" w:hAnsiTheme="minorHAnsi" w:cstheme="minorHAnsi"/>
                <w:sz w:val="20"/>
                <w:szCs w:val="20"/>
              </w:rPr>
            </w:pPr>
            <w:r w:rsidRPr="00E072BE">
              <w:rPr>
                <w:rFonts w:asciiTheme="minorHAnsi" w:hAnsiTheme="minorHAnsi" w:cstheme="minorHAnsi"/>
                <w:color w:val="000000"/>
                <w:sz w:val="20"/>
                <w:szCs w:val="20"/>
                <w:shd w:val="clear" w:color="auto" w:fill="FFFFFF"/>
              </w:rPr>
              <w:t>We provide support through modelling, paired talk and scaffolding.</w:t>
            </w:r>
            <w:r w:rsidRPr="00E072BE">
              <w:rPr>
                <w:rFonts w:asciiTheme="minorHAnsi" w:hAnsiTheme="minorHAnsi" w:cstheme="minorHAnsi"/>
                <w:sz w:val="20"/>
                <w:szCs w:val="20"/>
              </w:rPr>
              <w:t xml:space="preserve"> We use teacher observations, end of unit checks and self-assessment to identify any child who requires additional support in specific areas. These pupils will then receive additio</w:t>
            </w:r>
            <w:r>
              <w:rPr>
                <w:rFonts w:asciiTheme="minorHAnsi" w:hAnsiTheme="minorHAnsi" w:cstheme="minorHAnsi"/>
                <w:sz w:val="20"/>
                <w:szCs w:val="20"/>
              </w:rPr>
              <w:t>nal support or resources to use</w:t>
            </w:r>
          </w:p>
          <w:p w14:paraId="0B64524C" w14:textId="00BC4551" w:rsidR="003307DC" w:rsidRPr="00E072BE" w:rsidRDefault="003307DC" w:rsidP="003307DC">
            <w:pPr>
              <w:rPr>
                <w:rFonts w:asciiTheme="minorHAnsi" w:hAnsiTheme="minorHAnsi" w:cstheme="minorHAnsi"/>
                <w:sz w:val="20"/>
                <w:szCs w:val="20"/>
              </w:rPr>
            </w:pPr>
            <w:r>
              <w:rPr>
                <w:rFonts w:asciiTheme="minorHAnsi" w:hAnsiTheme="minorHAnsi" w:cstheme="minorHAnsi"/>
                <w:sz w:val="20"/>
                <w:szCs w:val="20"/>
              </w:rPr>
              <w:t>The use of ‘Keep Up Maths’ is a targeted support daily intervention, that enables all children to access the learning all of the time.</w:t>
            </w:r>
          </w:p>
        </w:tc>
      </w:tr>
    </w:tbl>
    <w:tbl>
      <w:tblPr>
        <w:tblStyle w:val="TableGrid"/>
        <w:tblpPr w:leftFromText="180" w:rightFromText="180" w:vertAnchor="text" w:horzAnchor="margin" w:tblpY="345"/>
        <w:tblW w:w="0" w:type="auto"/>
        <w:tblLook w:val="04A0" w:firstRow="1" w:lastRow="0" w:firstColumn="1" w:lastColumn="0" w:noHBand="0" w:noVBand="1"/>
      </w:tblPr>
      <w:tblGrid>
        <w:gridCol w:w="1129"/>
        <w:gridCol w:w="7881"/>
      </w:tblGrid>
      <w:tr w:rsidR="0019027D" w:rsidRPr="00E072BE" w14:paraId="3E45F338" w14:textId="77777777" w:rsidTr="00AF2945">
        <w:trPr>
          <w:cantSplit/>
          <w:trHeight w:val="1134"/>
        </w:trPr>
        <w:tc>
          <w:tcPr>
            <w:tcW w:w="1129" w:type="dxa"/>
            <w:shd w:val="clear" w:color="auto" w:fill="1F4E79" w:themeFill="accent5" w:themeFillShade="80"/>
          </w:tcPr>
          <w:p w14:paraId="68EFBEC7" w14:textId="77777777" w:rsidR="0019027D" w:rsidRPr="00E072BE" w:rsidRDefault="0019027D" w:rsidP="0019027D">
            <w:pPr>
              <w:jc w:val="center"/>
              <w:rPr>
                <w:rFonts w:asciiTheme="minorHAnsi" w:hAnsiTheme="minorHAnsi" w:cstheme="minorHAnsi"/>
                <w:sz w:val="20"/>
                <w:szCs w:val="20"/>
              </w:rPr>
            </w:pPr>
          </w:p>
          <w:p w14:paraId="5076CFA7" w14:textId="77777777" w:rsidR="0019027D" w:rsidRPr="00E072BE" w:rsidRDefault="0019027D" w:rsidP="0019027D">
            <w:pPr>
              <w:jc w:val="center"/>
              <w:rPr>
                <w:rFonts w:asciiTheme="minorHAnsi" w:hAnsiTheme="minorHAnsi" w:cstheme="minorHAnsi"/>
                <w:sz w:val="20"/>
                <w:szCs w:val="20"/>
              </w:rPr>
            </w:pPr>
          </w:p>
          <w:p w14:paraId="79092111"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6E467C7D"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2122B63B"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4BB5C1C9"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16D81962"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7B528483"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27B29379"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08D0426E"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389135A7"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35C40A48"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3CCB31FD"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5A499BD6"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54EC5448" w14:textId="1C9079A5"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M</w:t>
            </w:r>
          </w:p>
          <w:p w14:paraId="6D9781A9" w14:textId="0061F242"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4088441D" w14:textId="1681660A"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6BE411F3" w14:textId="550CE363"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1ACACB23" w14:textId="46516758"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E072BE">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249D77C2" w14:textId="77777777" w:rsidR="0019027D" w:rsidRPr="00E072BE" w:rsidRDefault="0019027D" w:rsidP="0019027D">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79E7D678" w14:textId="77777777" w:rsidR="0019027D" w:rsidRPr="00E072BE" w:rsidRDefault="0019027D" w:rsidP="0019027D">
            <w:pP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7881" w:type="dxa"/>
          </w:tcPr>
          <w:p w14:paraId="0C3C277E" w14:textId="77777777" w:rsidR="003307DC" w:rsidRPr="00E072BE" w:rsidRDefault="003307DC" w:rsidP="003307DC">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How do we help children who need additional support?</w:t>
            </w:r>
          </w:p>
          <w:p w14:paraId="4AA735BA" w14:textId="77777777"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sz w:val="20"/>
                <w:szCs w:val="20"/>
              </w:rPr>
              <w:t xml:space="preserve">We hope that through following our cohesive and progressive curriculum, all children will make at least expected progress in maths and will become confident mathematicians who enjoy the subject. We measure children’s attainment in a number of ways to ensure they are making good progress. Where are assessments (or the information we gather) inform us that children are not making expected progress, we will act to ensure children are supported to keep up with their peers. The ‘Teaching a broad and balanced curriculum for education recovery’ document published by the </w:t>
            </w:r>
            <w:proofErr w:type="spellStart"/>
            <w:r w:rsidRPr="00E072BE">
              <w:rPr>
                <w:rFonts w:asciiTheme="minorHAnsi" w:hAnsiTheme="minorHAnsi" w:cstheme="minorHAnsi"/>
                <w:sz w:val="20"/>
                <w:szCs w:val="20"/>
              </w:rPr>
              <w:t>DfE</w:t>
            </w:r>
            <w:proofErr w:type="spellEnd"/>
            <w:r w:rsidRPr="00E072BE">
              <w:rPr>
                <w:rFonts w:asciiTheme="minorHAnsi" w:hAnsiTheme="minorHAnsi" w:cstheme="minorHAnsi"/>
                <w:sz w:val="20"/>
                <w:szCs w:val="20"/>
              </w:rPr>
              <w:t xml:space="preserve"> in June 2021 states that:</w:t>
            </w:r>
          </w:p>
          <w:p w14:paraId="0BC502A8" w14:textId="77777777" w:rsidR="00E072BE" w:rsidRPr="00E072BE" w:rsidRDefault="00E072BE" w:rsidP="00E072BE">
            <w:pPr>
              <w:rPr>
                <w:rFonts w:asciiTheme="minorHAnsi" w:hAnsiTheme="minorHAnsi" w:cstheme="minorHAnsi"/>
                <w:color w:val="808080" w:themeColor="background1" w:themeShade="80"/>
                <w:sz w:val="20"/>
                <w:szCs w:val="20"/>
              </w:rPr>
            </w:pPr>
            <w:r w:rsidRPr="00E072BE">
              <w:rPr>
                <w:rFonts w:asciiTheme="minorHAnsi" w:hAnsiTheme="minorHAnsi" w:cstheme="minorHAnsi"/>
                <w:i/>
                <w:iCs/>
                <w:color w:val="808080" w:themeColor="background1" w:themeShade="80"/>
                <w:sz w:val="20"/>
                <w:szCs w:val="20"/>
              </w:rPr>
              <w:t>Progressing to teaching new content when pupils are not secure with earlier content limits their chances of making good progress later.</w:t>
            </w:r>
          </w:p>
          <w:p w14:paraId="20039198" w14:textId="77777777"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sz w:val="20"/>
                <w:szCs w:val="20"/>
              </w:rPr>
              <w:t>Therefore, teachers will build in regular opportunities for formative assessment, particularly at the end of the teaching sequence, to ensure children are secure with the content that has been taught before moving on. At Burford, we also believe that regular, low stakes testing can also have other benefits. The recent OFSTED ‘Research Review Series’ for mathematics stated that:</w:t>
            </w:r>
          </w:p>
          <w:p w14:paraId="43F52E4A" w14:textId="77777777"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color w:val="808080" w:themeColor="background1" w:themeShade="80"/>
                <w:sz w:val="20"/>
                <w:szCs w:val="20"/>
              </w:rPr>
              <w:t>‘Frequent, low-stakes testing of taught content can help prepare pupils for summative tests by providing memory-enhancing opportunities to recall and apply taught content. Tests should therefore be aligned closely with curriculum sequences because generic tests are not able to give this feedback.</w:t>
            </w:r>
            <w:r w:rsidRPr="00E072BE">
              <w:rPr>
                <w:rFonts w:asciiTheme="minorHAnsi" w:hAnsiTheme="minorHAnsi" w:cstheme="minorHAnsi"/>
                <w:sz w:val="20"/>
                <w:szCs w:val="20"/>
              </w:rPr>
              <w:t xml:space="preserve"> </w:t>
            </w:r>
          </w:p>
          <w:p w14:paraId="2FFD9DF5" w14:textId="77777777"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sz w:val="20"/>
                <w:szCs w:val="20"/>
              </w:rPr>
              <w:t>In addition to this, children also take standardised tests termly (NFER) to ensure that teachers can be confident that their assessments of where the pupils are working at are accurate, as well as allowing us a way to measure progress over the year, key stage and primary phases.</w:t>
            </w:r>
          </w:p>
          <w:p w14:paraId="2FA18803" w14:textId="77777777"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sz w:val="20"/>
                <w:szCs w:val="20"/>
              </w:rPr>
              <w:t xml:space="preserve">When our assessments inform us that pupils have not grasped a concept within a lesson, they will be offered a ‘keep up’ session with the TA or teacher, that will happen before the next maths lesson to enable the pupil to access the next maths lesson. </w:t>
            </w:r>
          </w:p>
          <w:p w14:paraId="62EBA3EB" w14:textId="236F64D9"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sz w:val="20"/>
                <w:szCs w:val="20"/>
              </w:rPr>
              <w:t xml:space="preserve">If pupils have fallen further behind, they will be put onto a more intensive intervention programme, lasting 6 – 10 weeks, such as the </w:t>
            </w:r>
            <w:proofErr w:type="spellStart"/>
            <w:r w:rsidRPr="00E072BE">
              <w:rPr>
                <w:rFonts w:asciiTheme="minorHAnsi" w:hAnsiTheme="minorHAnsi" w:cstheme="minorHAnsi"/>
                <w:sz w:val="20"/>
                <w:szCs w:val="20"/>
              </w:rPr>
              <w:t>Success@Arithmetic</w:t>
            </w:r>
            <w:proofErr w:type="spellEnd"/>
            <w:r w:rsidRPr="00E072BE">
              <w:rPr>
                <w:rFonts w:asciiTheme="minorHAnsi" w:hAnsiTheme="minorHAnsi" w:cstheme="minorHAnsi"/>
                <w:sz w:val="20"/>
                <w:szCs w:val="20"/>
              </w:rPr>
              <w:t xml:space="preserve">, </w:t>
            </w:r>
            <w:r w:rsidR="0004716A" w:rsidRPr="00E072BE">
              <w:rPr>
                <w:rFonts w:asciiTheme="minorHAnsi" w:hAnsiTheme="minorHAnsi" w:cstheme="minorHAnsi"/>
                <w:sz w:val="20"/>
                <w:szCs w:val="20"/>
              </w:rPr>
              <w:t>Number Sense</w:t>
            </w:r>
            <w:r w:rsidRPr="00E072BE">
              <w:rPr>
                <w:rFonts w:asciiTheme="minorHAnsi" w:hAnsiTheme="minorHAnsi" w:cstheme="minorHAnsi"/>
                <w:sz w:val="20"/>
                <w:szCs w:val="20"/>
              </w:rPr>
              <w:t xml:space="preserve"> or Mastering Number programmes. </w:t>
            </w:r>
          </w:p>
          <w:p w14:paraId="04FC5D7E" w14:textId="77777777" w:rsidR="00E072BE" w:rsidRPr="00E072BE" w:rsidRDefault="00E072BE" w:rsidP="00E072BE">
            <w:pPr>
              <w:rPr>
                <w:rFonts w:asciiTheme="minorHAnsi" w:hAnsiTheme="minorHAnsi" w:cstheme="minorHAnsi"/>
                <w:b/>
                <w:bCs/>
                <w:sz w:val="20"/>
                <w:szCs w:val="20"/>
                <w:u w:val="single"/>
              </w:rPr>
            </w:pPr>
          </w:p>
          <w:p w14:paraId="609B6C8F" w14:textId="77777777" w:rsidR="00E072BE" w:rsidRPr="00E072BE" w:rsidRDefault="00E072BE" w:rsidP="00E072BE">
            <w:pPr>
              <w:rPr>
                <w:rFonts w:asciiTheme="minorHAnsi" w:hAnsiTheme="minorHAnsi" w:cstheme="minorHAnsi"/>
                <w:sz w:val="20"/>
                <w:szCs w:val="20"/>
              </w:rPr>
            </w:pPr>
            <w:r w:rsidRPr="00E072BE">
              <w:rPr>
                <w:rFonts w:asciiTheme="minorHAnsi" w:hAnsiTheme="minorHAnsi" w:cstheme="minorHAnsi"/>
                <w:sz w:val="20"/>
                <w:szCs w:val="20"/>
              </w:rPr>
              <w:t>As a staff, we are continually looking to further develop our practice through reflecting on what is working well and collaborating to overcome barriers or ‘difficult points’ that are identified. The statements set out in this document are what we are aspiring to achieve on a consistent daily basis to give our children the best possible chance to learn to love maths, achieve well and flourish in God’s world.</w:t>
            </w:r>
          </w:p>
          <w:p w14:paraId="4E43B628" w14:textId="407103AF" w:rsidR="0019027D" w:rsidRPr="00E072BE" w:rsidRDefault="0019027D" w:rsidP="0019027D">
            <w:pPr>
              <w:rPr>
                <w:rFonts w:asciiTheme="minorHAnsi" w:hAnsiTheme="minorHAnsi" w:cstheme="minorHAnsi"/>
                <w:sz w:val="20"/>
                <w:szCs w:val="20"/>
              </w:rPr>
            </w:pPr>
          </w:p>
          <w:p w14:paraId="209FD470" w14:textId="77777777" w:rsidR="0019027D" w:rsidRPr="00E072BE" w:rsidRDefault="0019027D" w:rsidP="0019027D">
            <w:pPr>
              <w:rPr>
                <w:rFonts w:asciiTheme="minorHAnsi" w:hAnsiTheme="minorHAnsi" w:cstheme="minorHAnsi"/>
                <w:b/>
                <w:bCs/>
                <w:color w:val="FF0000"/>
                <w:sz w:val="20"/>
                <w:szCs w:val="20"/>
                <w:u w:val="single"/>
              </w:rPr>
            </w:pPr>
          </w:p>
          <w:p w14:paraId="2C2370FB" w14:textId="08A041F2" w:rsidR="0019027D" w:rsidRPr="00E072BE" w:rsidRDefault="0019027D" w:rsidP="0019027D">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What will you see in</w:t>
            </w:r>
            <w:r w:rsidR="003307DC">
              <w:rPr>
                <w:rFonts w:asciiTheme="minorHAnsi" w:hAnsiTheme="minorHAnsi" w:cstheme="minorHAnsi"/>
                <w:b/>
                <w:bCs/>
                <w:color w:val="002060"/>
                <w:sz w:val="20"/>
                <w:szCs w:val="20"/>
                <w:u w:val="single"/>
              </w:rPr>
              <w:t xml:space="preserve"> Maths</w:t>
            </w:r>
            <w:r w:rsidR="00E66D2D" w:rsidRPr="00E072BE">
              <w:rPr>
                <w:rFonts w:asciiTheme="minorHAnsi" w:hAnsiTheme="minorHAnsi" w:cstheme="minorHAnsi"/>
                <w:b/>
                <w:bCs/>
                <w:color w:val="002060"/>
                <w:sz w:val="20"/>
                <w:szCs w:val="20"/>
                <w:u w:val="single"/>
              </w:rPr>
              <w:t>?</w:t>
            </w:r>
          </w:p>
          <w:p w14:paraId="47C1D31C" w14:textId="77777777" w:rsidR="00425488" w:rsidRPr="00E072BE" w:rsidRDefault="00C01A9C" w:rsidP="00C81211">
            <w:pPr>
              <w:pStyle w:val="ListParagraph"/>
              <w:numPr>
                <w:ilvl w:val="0"/>
                <w:numId w:val="11"/>
              </w:numPr>
              <w:rPr>
                <w:rFonts w:cstheme="minorHAnsi"/>
                <w:sz w:val="20"/>
                <w:szCs w:val="20"/>
              </w:rPr>
            </w:pPr>
            <w:r w:rsidRPr="00E072BE">
              <w:rPr>
                <w:rFonts w:cstheme="minorHAnsi"/>
                <w:sz w:val="20"/>
                <w:szCs w:val="20"/>
              </w:rPr>
              <w:t>Engaged learners</w:t>
            </w:r>
            <w:r w:rsidR="00F17B27" w:rsidRPr="00E072BE">
              <w:rPr>
                <w:rFonts w:cstheme="minorHAnsi"/>
                <w:sz w:val="20"/>
                <w:szCs w:val="20"/>
              </w:rPr>
              <w:t xml:space="preserve">. </w:t>
            </w:r>
          </w:p>
          <w:p w14:paraId="53A07B69" w14:textId="77777777" w:rsidR="00425488" w:rsidRPr="00E072BE" w:rsidRDefault="00C01A9C" w:rsidP="00C81211">
            <w:pPr>
              <w:pStyle w:val="ListParagraph"/>
              <w:numPr>
                <w:ilvl w:val="0"/>
                <w:numId w:val="11"/>
              </w:numPr>
              <w:rPr>
                <w:rFonts w:cstheme="minorHAnsi"/>
                <w:sz w:val="20"/>
                <w:szCs w:val="20"/>
              </w:rPr>
            </w:pPr>
            <w:r w:rsidRPr="00E072BE">
              <w:rPr>
                <w:rFonts w:cstheme="minorHAnsi"/>
                <w:sz w:val="20"/>
                <w:szCs w:val="20"/>
              </w:rPr>
              <w:t xml:space="preserve">Children sharing their learning with others through contributing to a display. </w:t>
            </w:r>
          </w:p>
          <w:p w14:paraId="1B7109FF" w14:textId="51D8FC40" w:rsidR="00425488" w:rsidRPr="00E072BE" w:rsidRDefault="00C01A9C" w:rsidP="00C81211">
            <w:pPr>
              <w:pStyle w:val="ListParagraph"/>
              <w:numPr>
                <w:ilvl w:val="0"/>
                <w:numId w:val="11"/>
              </w:numPr>
              <w:rPr>
                <w:rFonts w:cstheme="minorHAnsi"/>
                <w:sz w:val="20"/>
                <w:szCs w:val="20"/>
              </w:rPr>
            </w:pPr>
            <w:r w:rsidRPr="00E072BE">
              <w:rPr>
                <w:rFonts w:cstheme="minorHAnsi"/>
                <w:sz w:val="20"/>
                <w:szCs w:val="20"/>
              </w:rPr>
              <w:lastRenderedPageBreak/>
              <w:t xml:space="preserve">Children interpreting and reflecting on </w:t>
            </w:r>
            <w:r w:rsidR="003307DC">
              <w:rPr>
                <w:rFonts w:cstheme="minorHAnsi"/>
                <w:sz w:val="20"/>
                <w:szCs w:val="20"/>
              </w:rPr>
              <w:t>mathematic concepts and discussion what is the same and different?</w:t>
            </w:r>
            <w:r w:rsidRPr="00E072BE">
              <w:rPr>
                <w:rFonts w:cstheme="minorHAnsi"/>
                <w:sz w:val="20"/>
                <w:szCs w:val="20"/>
              </w:rPr>
              <w:t xml:space="preserve"> </w:t>
            </w:r>
          </w:p>
          <w:p w14:paraId="4554934E" w14:textId="7E2E85D1" w:rsidR="00425488" w:rsidRPr="00E072BE" w:rsidRDefault="00C01A9C" w:rsidP="00C81211">
            <w:pPr>
              <w:pStyle w:val="ListParagraph"/>
              <w:numPr>
                <w:ilvl w:val="0"/>
                <w:numId w:val="11"/>
              </w:numPr>
              <w:rPr>
                <w:rFonts w:cstheme="minorHAnsi"/>
                <w:sz w:val="20"/>
                <w:szCs w:val="20"/>
              </w:rPr>
            </w:pPr>
            <w:r w:rsidRPr="00E072BE">
              <w:rPr>
                <w:rFonts w:cstheme="minorHAnsi"/>
                <w:sz w:val="20"/>
                <w:szCs w:val="20"/>
              </w:rPr>
              <w:t xml:space="preserve">Children exploring and handling </w:t>
            </w:r>
            <w:r w:rsidR="003307DC">
              <w:rPr>
                <w:rFonts w:cstheme="minorHAnsi"/>
                <w:sz w:val="20"/>
                <w:szCs w:val="20"/>
              </w:rPr>
              <w:t>concert resources.</w:t>
            </w:r>
            <w:r w:rsidRPr="00E072BE">
              <w:rPr>
                <w:rFonts w:cstheme="minorHAnsi"/>
                <w:sz w:val="20"/>
                <w:szCs w:val="20"/>
              </w:rPr>
              <w:t xml:space="preserve"> </w:t>
            </w:r>
          </w:p>
          <w:p w14:paraId="257650DD" w14:textId="0ECC5487" w:rsidR="00425488" w:rsidRPr="00E072BE" w:rsidRDefault="003307DC" w:rsidP="00C81211">
            <w:pPr>
              <w:pStyle w:val="ListParagraph"/>
              <w:numPr>
                <w:ilvl w:val="0"/>
                <w:numId w:val="11"/>
              </w:numPr>
              <w:rPr>
                <w:rFonts w:cstheme="minorHAnsi"/>
                <w:sz w:val="20"/>
                <w:szCs w:val="20"/>
              </w:rPr>
            </w:pPr>
            <w:r>
              <w:rPr>
                <w:rFonts w:cstheme="minorHAnsi"/>
                <w:sz w:val="20"/>
                <w:szCs w:val="20"/>
              </w:rPr>
              <w:t>Demonstrating their understanding through concrete, pictorial and abstract representations.</w:t>
            </w:r>
          </w:p>
          <w:p w14:paraId="3FE88C8A" w14:textId="6C8C3D79" w:rsidR="00425488" w:rsidRPr="00E072BE" w:rsidRDefault="00C01A9C" w:rsidP="00C81211">
            <w:pPr>
              <w:pStyle w:val="ListParagraph"/>
              <w:numPr>
                <w:ilvl w:val="0"/>
                <w:numId w:val="11"/>
              </w:numPr>
              <w:rPr>
                <w:rFonts w:cstheme="minorHAnsi"/>
                <w:sz w:val="20"/>
                <w:szCs w:val="20"/>
              </w:rPr>
            </w:pPr>
            <w:r w:rsidRPr="00E072BE">
              <w:rPr>
                <w:rFonts w:cstheme="minorHAnsi"/>
                <w:sz w:val="20"/>
                <w:szCs w:val="20"/>
              </w:rPr>
              <w:t xml:space="preserve">Children </w:t>
            </w:r>
            <w:r w:rsidR="003307DC">
              <w:rPr>
                <w:rFonts w:cstheme="minorHAnsi"/>
                <w:sz w:val="20"/>
                <w:szCs w:val="20"/>
              </w:rPr>
              <w:t>collaborating to develop their understanding in child friendly talk</w:t>
            </w:r>
            <w:r w:rsidRPr="00E072BE">
              <w:rPr>
                <w:rFonts w:cstheme="minorHAnsi"/>
                <w:sz w:val="20"/>
                <w:szCs w:val="20"/>
              </w:rPr>
              <w:t xml:space="preserve">. </w:t>
            </w:r>
          </w:p>
          <w:p w14:paraId="66B227FF" w14:textId="3751ADF7" w:rsidR="0019027D" w:rsidRPr="00E072BE" w:rsidRDefault="003307DC" w:rsidP="00C81211">
            <w:pPr>
              <w:pStyle w:val="ListParagraph"/>
              <w:numPr>
                <w:ilvl w:val="0"/>
                <w:numId w:val="11"/>
              </w:numPr>
              <w:rPr>
                <w:rFonts w:cstheme="minorHAnsi"/>
                <w:b/>
                <w:bCs/>
                <w:color w:val="1F4E79" w:themeColor="accent5" w:themeShade="80"/>
                <w:sz w:val="20"/>
                <w:szCs w:val="20"/>
                <w:u w:val="single"/>
              </w:rPr>
            </w:pPr>
            <w:r>
              <w:rPr>
                <w:rFonts w:cstheme="minorHAnsi"/>
                <w:sz w:val="20"/>
                <w:szCs w:val="20"/>
              </w:rPr>
              <w:t>Celebrating Maths through whole school maths days or one off class based exploration.</w:t>
            </w:r>
          </w:p>
          <w:p w14:paraId="5BB5412B" w14:textId="77777777" w:rsidR="0019027D" w:rsidRPr="00E072BE" w:rsidRDefault="0019027D" w:rsidP="0019027D">
            <w:pPr>
              <w:rPr>
                <w:rFonts w:asciiTheme="minorHAnsi" w:hAnsiTheme="minorHAnsi" w:cstheme="minorHAnsi"/>
                <w:b/>
                <w:bCs/>
                <w:color w:val="1F4E79" w:themeColor="accent5" w:themeShade="80"/>
                <w:sz w:val="20"/>
                <w:szCs w:val="20"/>
                <w:u w:val="single"/>
              </w:rPr>
            </w:pPr>
          </w:p>
          <w:p w14:paraId="22F6C15B" w14:textId="06DC15A3" w:rsidR="0019027D" w:rsidRPr="00E072BE" w:rsidRDefault="0019027D" w:rsidP="00F34942">
            <w:pPr>
              <w:rPr>
                <w:rFonts w:asciiTheme="minorHAnsi" w:hAnsiTheme="minorHAnsi" w:cstheme="minorHAnsi"/>
                <w:b/>
                <w:bCs/>
                <w:color w:val="002060"/>
                <w:sz w:val="20"/>
                <w:szCs w:val="20"/>
                <w:u w:val="single"/>
              </w:rPr>
            </w:pPr>
            <w:r w:rsidRPr="00E072BE">
              <w:rPr>
                <w:rFonts w:asciiTheme="minorHAnsi" w:hAnsiTheme="minorHAnsi" w:cstheme="minorHAnsi"/>
                <w:b/>
                <w:bCs/>
                <w:color w:val="002060"/>
                <w:sz w:val="20"/>
                <w:szCs w:val="20"/>
                <w:u w:val="single"/>
              </w:rPr>
              <w:t>How do we know ho</w:t>
            </w:r>
            <w:r w:rsidR="00C93019" w:rsidRPr="00E072BE">
              <w:rPr>
                <w:rFonts w:asciiTheme="minorHAnsi" w:hAnsiTheme="minorHAnsi" w:cstheme="minorHAnsi"/>
                <w:b/>
                <w:bCs/>
                <w:color w:val="002060"/>
                <w:sz w:val="20"/>
                <w:szCs w:val="20"/>
                <w:u w:val="single"/>
              </w:rPr>
              <w:t>w</w:t>
            </w:r>
            <w:r w:rsidRPr="00E072BE">
              <w:rPr>
                <w:rFonts w:asciiTheme="minorHAnsi" w:hAnsiTheme="minorHAnsi" w:cstheme="minorHAnsi"/>
                <w:b/>
                <w:bCs/>
                <w:color w:val="002060"/>
                <w:sz w:val="20"/>
                <w:szCs w:val="20"/>
                <w:u w:val="single"/>
              </w:rPr>
              <w:t xml:space="preserve"> well our pupils are doing in</w:t>
            </w:r>
            <w:r w:rsidR="00E66D2D" w:rsidRPr="00E072BE">
              <w:rPr>
                <w:rFonts w:asciiTheme="minorHAnsi" w:hAnsiTheme="minorHAnsi" w:cstheme="minorHAnsi"/>
                <w:b/>
                <w:bCs/>
                <w:color w:val="002060"/>
                <w:sz w:val="20"/>
                <w:szCs w:val="20"/>
                <w:u w:val="single"/>
              </w:rPr>
              <w:t xml:space="preserve"> </w:t>
            </w:r>
            <w:r w:rsidR="00B52097">
              <w:rPr>
                <w:rFonts w:asciiTheme="minorHAnsi" w:hAnsiTheme="minorHAnsi" w:cstheme="minorHAnsi"/>
                <w:b/>
                <w:bCs/>
                <w:color w:val="002060"/>
                <w:sz w:val="20"/>
                <w:szCs w:val="20"/>
                <w:u w:val="single"/>
              </w:rPr>
              <w:t>Maths</w:t>
            </w:r>
            <w:r w:rsidR="00175F8B" w:rsidRPr="00E072BE">
              <w:rPr>
                <w:rFonts w:asciiTheme="minorHAnsi" w:hAnsiTheme="minorHAnsi" w:cstheme="minorHAnsi"/>
                <w:b/>
                <w:bCs/>
                <w:color w:val="002060"/>
                <w:sz w:val="20"/>
                <w:szCs w:val="20"/>
                <w:u w:val="single"/>
              </w:rPr>
              <w:t>?</w:t>
            </w:r>
          </w:p>
          <w:p w14:paraId="352AABA4" w14:textId="530E5608" w:rsidR="00C93019" w:rsidRPr="00E072BE" w:rsidRDefault="00C01A9C" w:rsidP="00C01A9C">
            <w:pPr>
              <w:rPr>
                <w:rFonts w:asciiTheme="minorHAnsi" w:hAnsiTheme="minorHAnsi" w:cstheme="minorHAnsi"/>
                <w:b/>
                <w:bCs/>
                <w:color w:val="1F4E79" w:themeColor="accent5" w:themeShade="80"/>
                <w:sz w:val="20"/>
                <w:szCs w:val="20"/>
                <w:u w:val="single"/>
              </w:rPr>
            </w:pPr>
            <w:r w:rsidRPr="00E072BE">
              <w:rPr>
                <w:rFonts w:asciiTheme="minorHAnsi" w:hAnsiTheme="minorHAnsi" w:cstheme="minorHAnsi"/>
                <w:sz w:val="20"/>
                <w:szCs w:val="20"/>
              </w:rPr>
              <w:t>Marking and feedback by teacher and peers. Through the use of deeper thinking questions, pupils are challenged to explore their own opinions and ideas. Photographic and video evidence. There might be displays of work in classes or communal areas. At the end of the</w:t>
            </w:r>
            <w:r w:rsidR="00B52097">
              <w:rPr>
                <w:rFonts w:asciiTheme="minorHAnsi" w:hAnsiTheme="minorHAnsi" w:cstheme="minorHAnsi"/>
                <w:sz w:val="20"/>
                <w:szCs w:val="20"/>
              </w:rPr>
              <w:t xml:space="preserve"> topic there will be </w:t>
            </w:r>
            <w:proofErr w:type="gramStart"/>
            <w:r w:rsidR="00B52097">
              <w:rPr>
                <w:rFonts w:asciiTheme="minorHAnsi" w:hAnsiTheme="minorHAnsi" w:cstheme="minorHAnsi"/>
                <w:sz w:val="20"/>
                <w:szCs w:val="20"/>
              </w:rPr>
              <w:t>a</w:t>
            </w:r>
            <w:proofErr w:type="gramEnd"/>
            <w:r w:rsidR="00B52097">
              <w:rPr>
                <w:rFonts w:asciiTheme="minorHAnsi" w:hAnsiTheme="minorHAnsi" w:cstheme="minorHAnsi"/>
                <w:sz w:val="20"/>
                <w:szCs w:val="20"/>
              </w:rPr>
              <w:t xml:space="preserve"> ‘End of unit check</w:t>
            </w:r>
            <w:r w:rsidRPr="00E072BE">
              <w:rPr>
                <w:rFonts w:asciiTheme="minorHAnsi" w:hAnsiTheme="minorHAnsi" w:cstheme="minorHAnsi"/>
                <w:sz w:val="20"/>
                <w:szCs w:val="20"/>
              </w:rPr>
              <w:t>’ completed to</w:t>
            </w:r>
            <w:r w:rsidR="00B52097">
              <w:rPr>
                <w:rFonts w:asciiTheme="minorHAnsi" w:hAnsiTheme="minorHAnsi" w:cstheme="minorHAnsi"/>
                <w:sz w:val="20"/>
                <w:szCs w:val="20"/>
              </w:rPr>
              <w:t xml:space="preserve"> s</w:t>
            </w:r>
            <w:r w:rsidRPr="00E072BE">
              <w:rPr>
                <w:rFonts w:asciiTheme="minorHAnsi" w:hAnsiTheme="minorHAnsi" w:cstheme="minorHAnsi"/>
                <w:sz w:val="20"/>
                <w:szCs w:val="20"/>
              </w:rPr>
              <w:t>how progress</w:t>
            </w:r>
            <w:r w:rsidR="00B52097">
              <w:rPr>
                <w:rFonts w:asciiTheme="minorHAnsi" w:hAnsiTheme="minorHAnsi" w:cstheme="minorHAnsi"/>
                <w:sz w:val="20"/>
                <w:szCs w:val="20"/>
              </w:rPr>
              <w:t xml:space="preserve"> and secured understanding</w:t>
            </w:r>
            <w:r w:rsidRPr="00E072BE">
              <w:rPr>
                <w:rFonts w:asciiTheme="minorHAnsi" w:hAnsiTheme="minorHAnsi" w:cstheme="minorHAnsi"/>
                <w:sz w:val="20"/>
                <w:szCs w:val="20"/>
              </w:rPr>
              <w:t>. Assessment tracked</w:t>
            </w:r>
            <w:r w:rsidR="00D9098A" w:rsidRPr="00E072BE">
              <w:rPr>
                <w:rFonts w:asciiTheme="minorHAnsi" w:hAnsiTheme="minorHAnsi" w:cstheme="minorHAnsi"/>
                <w:sz w:val="20"/>
                <w:szCs w:val="20"/>
              </w:rPr>
              <w:t xml:space="preserve"> and </w:t>
            </w:r>
            <w:r w:rsidRPr="00E072BE">
              <w:rPr>
                <w:rFonts w:asciiTheme="minorHAnsi" w:hAnsiTheme="minorHAnsi" w:cstheme="minorHAnsi"/>
                <w:sz w:val="20"/>
                <w:szCs w:val="20"/>
              </w:rPr>
              <w:t>analysed and fed back to staff. Regular monitoring of the standards of pupils’ work through book looks, pupil voice and learning walks to monitor of the teaching and learning within lessons.</w:t>
            </w:r>
          </w:p>
          <w:p w14:paraId="7A8954F3" w14:textId="6816ABFB" w:rsidR="00C93019" w:rsidRPr="00E072BE" w:rsidRDefault="00C93019" w:rsidP="00F34942">
            <w:pPr>
              <w:rPr>
                <w:rFonts w:asciiTheme="minorHAnsi" w:hAnsiTheme="minorHAnsi" w:cstheme="minorHAnsi"/>
                <w:b/>
                <w:bCs/>
                <w:color w:val="1F4E79" w:themeColor="accent5" w:themeShade="80"/>
                <w:sz w:val="20"/>
                <w:szCs w:val="20"/>
                <w:u w:val="single"/>
              </w:rPr>
            </w:pPr>
          </w:p>
          <w:p w14:paraId="52CC9D6C" w14:textId="08F499C4" w:rsidR="00C93019" w:rsidRPr="00E072BE" w:rsidRDefault="00C93019" w:rsidP="00F34942">
            <w:pPr>
              <w:rPr>
                <w:rFonts w:asciiTheme="minorHAnsi" w:hAnsiTheme="minorHAnsi" w:cstheme="minorHAnsi"/>
                <w:b/>
                <w:bCs/>
                <w:color w:val="1F4E79" w:themeColor="accent5" w:themeShade="80"/>
                <w:sz w:val="20"/>
                <w:szCs w:val="20"/>
                <w:u w:val="single"/>
              </w:rPr>
            </w:pPr>
            <w:r w:rsidRPr="00E072BE">
              <w:rPr>
                <w:rFonts w:asciiTheme="minorHAnsi" w:hAnsiTheme="minorHAnsi" w:cstheme="minorHAnsi"/>
                <w:b/>
                <w:bCs/>
                <w:color w:val="1F4E79" w:themeColor="accent5" w:themeShade="80"/>
                <w:sz w:val="20"/>
                <w:szCs w:val="20"/>
                <w:u w:val="single"/>
              </w:rPr>
              <w:t>What do we do with the assessment data we collect?</w:t>
            </w:r>
          </w:p>
          <w:p w14:paraId="13C1C22A" w14:textId="0306155C" w:rsidR="00C93019" w:rsidRPr="00E072BE" w:rsidRDefault="00F13244" w:rsidP="0019027D">
            <w:pPr>
              <w:rPr>
                <w:rFonts w:asciiTheme="minorHAnsi" w:hAnsiTheme="minorHAnsi" w:cstheme="minorHAnsi"/>
                <w:b/>
                <w:bCs/>
                <w:color w:val="1F4E79" w:themeColor="accent5" w:themeShade="80"/>
                <w:sz w:val="20"/>
                <w:szCs w:val="20"/>
                <w:u w:val="single"/>
              </w:rPr>
            </w:pPr>
            <w:r w:rsidRPr="00E072BE">
              <w:rPr>
                <w:rFonts w:asciiTheme="minorHAnsi" w:hAnsiTheme="minorHAnsi" w:cstheme="minorHAnsi"/>
                <w:color w:val="000000" w:themeColor="text1"/>
                <w:sz w:val="20"/>
                <w:szCs w:val="20"/>
              </w:rPr>
              <w:t>We identify any gaps in the children’s’ learning so that we can teach the relevant subject matter to enable them to have a good foundation</w:t>
            </w:r>
            <w:r w:rsidR="001C45EE">
              <w:rPr>
                <w:rFonts w:asciiTheme="minorHAnsi" w:hAnsiTheme="minorHAnsi" w:cstheme="minorHAnsi"/>
                <w:color w:val="000000" w:themeColor="text1"/>
                <w:sz w:val="20"/>
                <w:szCs w:val="20"/>
              </w:rPr>
              <w:t xml:space="preserve"> (learning building block’</w:t>
            </w:r>
            <w:r w:rsidRPr="00E072BE">
              <w:rPr>
                <w:rFonts w:asciiTheme="minorHAnsi" w:hAnsiTheme="minorHAnsi" w:cstheme="minorHAnsi"/>
                <w:color w:val="000000" w:themeColor="text1"/>
                <w:sz w:val="20"/>
                <w:szCs w:val="20"/>
              </w:rPr>
              <w:t xml:space="preserve"> for their next topic.</w:t>
            </w:r>
          </w:p>
          <w:p w14:paraId="7E37E357" w14:textId="77777777" w:rsidR="0019027D" w:rsidRPr="00E072BE" w:rsidRDefault="0019027D" w:rsidP="0019027D">
            <w:pPr>
              <w:rPr>
                <w:rFonts w:asciiTheme="minorHAnsi" w:hAnsiTheme="minorHAnsi" w:cstheme="minorHAnsi"/>
                <w:b/>
                <w:bCs/>
                <w:color w:val="1F4E79" w:themeColor="accent5" w:themeShade="80"/>
                <w:sz w:val="20"/>
                <w:szCs w:val="20"/>
                <w:u w:val="single"/>
              </w:rPr>
            </w:pPr>
          </w:p>
          <w:p w14:paraId="4D460D0E" w14:textId="496D7B0C" w:rsidR="0019027D" w:rsidRPr="00E072BE" w:rsidRDefault="00C93019" w:rsidP="00F34942">
            <w:pPr>
              <w:rPr>
                <w:rFonts w:asciiTheme="minorHAnsi" w:hAnsiTheme="minorHAnsi" w:cstheme="minorHAnsi"/>
                <w:b/>
                <w:bCs/>
                <w:color w:val="1F4E79" w:themeColor="accent5" w:themeShade="80"/>
                <w:sz w:val="20"/>
                <w:szCs w:val="20"/>
                <w:u w:val="single"/>
              </w:rPr>
            </w:pPr>
            <w:r w:rsidRPr="00E072BE">
              <w:rPr>
                <w:rFonts w:asciiTheme="minorHAnsi" w:hAnsiTheme="minorHAnsi" w:cstheme="minorHAnsi"/>
                <w:b/>
                <w:bCs/>
                <w:color w:val="1F4E79" w:themeColor="accent5" w:themeShade="80"/>
                <w:sz w:val="20"/>
                <w:szCs w:val="20"/>
                <w:u w:val="single"/>
              </w:rPr>
              <w:t xml:space="preserve">How do we know that our children are flourishing </w:t>
            </w:r>
            <w:r w:rsidR="000A5E31" w:rsidRPr="00E072BE">
              <w:rPr>
                <w:rFonts w:asciiTheme="minorHAnsi" w:hAnsiTheme="minorHAnsi" w:cstheme="minorHAnsi"/>
                <w:b/>
                <w:bCs/>
                <w:color w:val="1F4E79" w:themeColor="accent5" w:themeShade="80"/>
                <w:sz w:val="20"/>
                <w:szCs w:val="20"/>
                <w:u w:val="single"/>
              </w:rPr>
              <w:t xml:space="preserve">in </w:t>
            </w:r>
            <w:r w:rsidR="001C45EE">
              <w:rPr>
                <w:rFonts w:asciiTheme="minorHAnsi" w:hAnsiTheme="minorHAnsi" w:cstheme="minorHAnsi"/>
                <w:b/>
                <w:bCs/>
                <w:color w:val="002060"/>
                <w:sz w:val="20"/>
                <w:szCs w:val="20"/>
                <w:u w:val="single"/>
              </w:rPr>
              <w:t>Maths</w:t>
            </w:r>
            <w:r w:rsidR="00ED0566" w:rsidRPr="00E072BE">
              <w:rPr>
                <w:rFonts w:asciiTheme="minorHAnsi" w:hAnsiTheme="minorHAnsi" w:cstheme="minorHAnsi"/>
                <w:b/>
                <w:bCs/>
                <w:color w:val="1F4E79" w:themeColor="accent5" w:themeShade="80"/>
                <w:sz w:val="20"/>
                <w:szCs w:val="20"/>
                <w:u w:val="single"/>
              </w:rPr>
              <w:t>?</w:t>
            </w:r>
          </w:p>
          <w:p w14:paraId="77606594"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Children who enjoy</w:t>
            </w:r>
            <w:r w:rsidR="001C45EE" w:rsidRPr="001C45EE">
              <w:rPr>
                <w:rFonts w:cstheme="minorHAnsi"/>
                <w:color w:val="000000" w:themeColor="text1"/>
                <w:sz w:val="20"/>
                <w:szCs w:val="20"/>
              </w:rPr>
              <w:t xml:space="preserve"> Maths</w:t>
            </w:r>
            <w:r w:rsidRPr="001C45EE">
              <w:rPr>
                <w:rFonts w:cstheme="minorHAnsi"/>
                <w:sz w:val="20"/>
                <w:szCs w:val="20"/>
              </w:rPr>
              <w:t xml:space="preserve"> and are confident to talk about it. </w:t>
            </w:r>
          </w:p>
          <w:p w14:paraId="6D162239"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Inquisitive learners who ask questions to further their understanding. </w:t>
            </w:r>
          </w:p>
          <w:p w14:paraId="7FB1B3B2"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Reflective learners. </w:t>
            </w:r>
          </w:p>
          <w:p w14:paraId="5D02BB03"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Children who know more and remember more. </w:t>
            </w:r>
          </w:p>
          <w:p w14:paraId="7A49F691"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Children who can demonstrate </w:t>
            </w:r>
            <w:r w:rsidR="001C45EE" w:rsidRPr="001C45EE">
              <w:rPr>
                <w:rFonts w:cstheme="minorHAnsi"/>
                <w:sz w:val="20"/>
                <w:szCs w:val="20"/>
              </w:rPr>
              <w:t xml:space="preserve">fluency in Maths. </w:t>
            </w:r>
          </w:p>
          <w:p w14:paraId="1D79AB3E"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Children who are prepared to share what they’ve learnt in a variety of ways </w:t>
            </w:r>
            <w:r w:rsidR="001C45EE" w:rsidRPr="001C45EE">
              <w:rPr>
                <w:rFonts w:cstheme="minorHAnsi"/>
                <w:sz w:val="20"/>
                <w:szCs w:val="20"/>
              </w:rPr>
              <w:t>through using different representations.</w:t>
            </w:r>
          </w:p>
          <w:p w14:paraId="44CBE06B"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Children </w:t>
            </w:r>
            <w:r w:rsidR="001C45EE" w:rsidRPr="001C45EE">
              <w:rPr>
                <w:rFonts w:cstheme="minorHAnsi"/>
                <w:sz w:val="20"/>
                <w:szCs w:val="20"/>
              </w:rPr>
              <w:t>who are passionate about Maths</w:t>
            </w:r>
            <w:r w:rsidRPr="001C45EE">
              <w:rPr>
                <w:rFonts w:cstheme="minorHAnsi"/>
                <w:sz w:val="20"/>
                <w:szCs w:val="20"/>
              </w:rPr>
              <w:t xml:space="preserve"> and ask questions to reason why. </w:t>
            </w:r>
          </w:p>
          <w:p w14:paraId="67B065C2"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Children who use acquired vocabulary within lessons. </w:t>
            </w:r>
          </w:p>
          <w:p w14:paraId="3728DC03"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Children will be ready for the next stage in their education. </w:t>
            </w:r>
          </w:p>
          <w:p w14:paraId="065D8DAC" w14:textId="77777777" w:rsidR="001C45EE" w:rsidRPr="001C45EE" w:rsidRDefault="000A5E31" w:rsidP="001C45EE">
            <w:pPr>
              <w:pStyle w:val="ListParagraph"/>
              <w:numPr>
                <w:ilvl w:val="0"/>
                <w:numId w:val="15"/>
              </w:numPr>
              <w:rPr>
                <w:rFonts w:cstheme="minorHAnsi"/>
                <w:sz w:val="20"/>
                <w:szCs w:val="20"/>
              </w:rPr>
            </w:pPr>
            <w:r w:rsidRPr="001C45EE">
              <w:rPr>
                <w:rFonts w:cstheme="minorHAnsi"/>
                <w:sz w:val="20"/>
                <w:szCs w:val="20"/>
              </w:rPr>
              <w:t xml:space="preserve">Pupils with SEND will achieve the best possible outcomes. </w:t>
            </w:r>
          </w:p>
          <w:p w14:paraId="136FACD4" w14:textId="358D3CAD" w:rsidR="0019027D" w:rsidRPr="001C45EE" w:rsidRDefault="000A5E31" w:rsidP="001C45EE">
            <w:pPr>
              <w:pStyle w:val="ListParagraph"/>
              <w:numPr>
                <w:ilvl w:val="0"/>
                <w:numId w:val="15"/>
              </w:numPr>
              <w:rPr>
                <w:rFonts w:cstheme="minorHAnsi"/>
                <w:sz w:val="20"/>
                <w:szCs w:val="20"/>
              </w:rPr>
            </w:pPr>
            <w:r w:rsidRPr="001C45EE">
              <w:rPr>
                <w:rFonts w:cstheme="minorHAnsi"/>
                <w:sz w:val="20"/>
                <w:szCs w:val="20"/>
              </w:rPr>
              <w:t>Children who can name significant individuals and places to their topic and explain their importance.</w:t>
            </w:r>
          </w:p>
        </w:tc>
      </w:tr>
    </w:tbl>
    <w:p w14:paraId="525C859A" w14:textId="77777777" w:rsidR="00C93019" w:rsidRPr="00E072BE" w:rsidRDefault="00C93019" w:rsidP="00F40F10">
      <w:pPr>
        <w:rPr>
          <w:rFonts w:asciiTheme="minorHAnsi" w:hAnsiTheme="minorHAnsi" w:cstheme="minorHAnsi"/>
          <w:sz w:val="20"/>
          <w:szCs w:val="20"/>
        </w:rPr>
      </w:pPr>
    </w:p>
    <w:tbl>
      <w:tblPr>
        <w:tblStyle w:val="TableGrid"/>
        <w:tblpPr w:leftFromText="180" w:rightFromText="180" w:vertAnchor="text" w:horzAnchor="margin" w:tblpY="345"/>
        <w:tblW w:w="9123" w:type="dxa"/>
        <w:tblLook w:val="04A0" w:firstRow="1" w:lastRow="0" w:firstColumn="1" w:lastColumn="0" w:noHBand="0" w:noVBand="1"/>
      </w:tblPr>
      <w:tblGrid>
        <w:gridCol w:w="347"/>
        <w:gridCol w:w="9970"/>
      </w:tblGrid>
      <w:tr w:rsidR="00C93019" w:rsidRPr="001A0B33" w14:paraId="5898E7F1" w14:textId="77777777" w:rsidTr="00233378">
        <w:trPr>
          <w:cantSplit/>
          <w:trHeight w:val="1134"/>
        </w:trPr>
        <w:tc>
          <w:tcPr>
            <w:tcW w:w="492" w:type="dxa"/>
            <w:shd w:val="clear" w:color="auto" w:fill="002060"/>
          </w:tcPr>
          <w:p w14:paraId="5EDED2EF" w14:textId="77777777" w:rsidR="00C93019" w:rsidRPr="001A0B33" w:rsidRDefault="00C93019" w:rsidP="00706624">
            <w:pPr>
              <w:jc w:val="center"/>
              <w:rPr>
                <w:rFonts w:asciiTheme="minorHAnsi" w:hAnsiTheme="minorHAnsi" w:cstheme="minorHAnsi"/>
                <w:sz w:val="20"/>
                <w:szCs w:val="20"/>
              </w:rPr>
            </w:pPr>
          </w:p>
          <w:p w14:paraId="254F0CCB" w14:textId="77777777" w:rsidR="00C93019" w:rsidRPr="001A0B33" w:rsidRDefault="00C93019" w:rsidP="00706624">
            <w:pPr>
              <w:jc w:val="center"/>
              <w:rPr>
                <w:rFonts w:asciiTheme="minorHAnsi" w:hAnsiTheme="minorHAnsi" w:cstheme="minorHAnsi"/>
                <w:sz w:val="20"/>
                <w:szCs w:val="20"/>
              </w:rPr>
            </w:pPr>
          </w:p>
          <w:p w14:paraId="64AA85C9" w14:textId="77777777"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C</w:t>
            </w:r>
          </w:p>
          <w:p w14:paraId="7CDB5924" w14:textId="2EE664B8"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57B2AC9A" w14:textId="65492E94"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438CC0C0" w14:textId="5C8339FB"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31543025" w14:textId="5D064B92"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U</w:t>
            </w:r>
          </w:p>
          <w:p w14:paraId="558E02DE" w14:textId="58A97E6A"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R</w:t>
            </w:r>
          </w:p>
          <w:p w14:paraId="79637D53" w14:textId="3D2AE327"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315931B3" w14:textId="028234C4"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582EF029" w14:textId="36B6CC02"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 xml:space="preserve"> </w:t>
            </w:r>
          </w:p>
          <w:p w14:paraId="1DBD33A8" w14:textId="30058D7B"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lastRenderedPageBreak/>
              <w:t>C</w:t>
            </w:r>
          </w:p>
          <w:p w14:paraId="6011783B" w14:textId="0711E2A5"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54309A13" w14:textId="263ADDAA"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P</w:t>
            </w:r>
          </w:p>
          <w:p w14:paraId="3B567B2E" w14:textId="12ECFAC5"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I</w:t>
            </w:r>
          </w:p>
          <w:p w14:paraId="285D183B" w14:textId="7CA72444"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T</w:t>
            </w:r>
          </w:p>
          <w:p w14:paraId="33272E81" w14:textId="226341B9"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A</w:t>
            </w:r>
          </w:p>
          <w:p w14:paraId="54DD2781" w14:textId="43416847"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r w:rsidRPr="001A0B33">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t>L</w:t>
            </w:r>
          </w:p>
          <w:p w14:paraId="0EABB4A0" w14:textId="77777777" w:rsidR="00C93019" w:rsidRPr="001A0B33" w:rsidRDefault="00C93019" w:rsidP="00706624">
            <w:pPr>
              <w:jc w:val="cente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p w14:paraId="6C3D28AD" w14:textId="77777777" w:rsidR="00C93019" w:rsidRPr="001A0B33" w:rsidRDefault="00C93019" w:rsidP="00706624">
            <w:pPr>
              <w:rPr>
                <w:rFonts w:asciiTheme="minorHAnsi" w:hAnsiTheme="minorHAnsi" w:cstheme="minorHAnsi"/>
                <w:b/>
                <w:sz w:val="20"/>
                <w:szCs w:val="20"/>
                <w14:shadow w14:blurRad="38100" w14:dist="22860" w14:dir="5400000" w14:sx="100000" w14:sy="100000" w14:kx="0" w14:ky="0" w14:algn="tl">
                  <w14:srgbClr w14:val="000000">
                    <w14:alpha w14:val="70000"/>
                  </w14:srgbClr>
                </w14:shadow>
                <w14:textOutline w14:w="10160" w14:cap="flat" w14:cmpd="sng" w14:algn="ctr">
                  <w14:noFill/>
                  <w14:prstDash w14:val="solid"/>
                  <w14:round/>
                </w14:textOutline>
                <w14:textFill>
                  <w14:solidFill>
                    <w14:srgbClr w14:val="FFFFFF"/>
                  </w14:solidFill>
                </w14:textFill>
              </w:rPr>
            </w:pPr>
          </w:p>
        </w:tc>
        <w:tc>
          <w:tcPr>
            <w:tcW w:w="8631" w:type="dxa"/>
          </w:tcPr>
          <w:p w14:paraId="24184170" w14:textId="77777777" w:rsidR="00233378" w:rsidRPr="001A0B33" w:rsidRDefault="601CB24C" w:rsidP="00F34942">
            <w:pPr>
              <w:pStyle w:val="NormalWeb"/>
              <w:spacing w:before="0" w:beforeAutospacing="0"/>
              <w:rPr>
                <w:rFonts w:asciiTheme="minorHAnsi" w:eastAsiaTheme="minorEastAsia" w:hAnsiTheme="minorHAnsi" w:cstheme="minorHAnsi"/>
                <w:b/>
                <w:bCs/>
                <w:sz w:val="20"/>
                <w:szCs w:val="20"/>
                <w:u w:val="single"/>
              </w:rPr>
            </w:pPr>
            <w:r w:rsidRPr="001A0B33">
              <w:rPr>
                <w:rFonts w:asciiTheme="minorHAnsi" w:eastAsiaTheme="minorEastAsia" w:hAnsiTheme="minorHAnsi" w:cstheme="minorHAnsi"/>
                <w:b/>
                <w:bCs/>
                <w:color w:val="002060"/>
                <w:sz w:val="20"/>
                <w:szCs w:val="20"/>
                <w:u w:val="single"/>
              </w:rPr>
              <w:lastRenderedPageBreak/>
              <w:t xml:space="preserve">What is </w:t>
            </w:r>
            <w:r w:rsidRPr="001A0B33">
              <w:rPr>
                <w:rFonts w:asciiTheme="minorHAnsi" w:eastAsiaTheme="minorEastAsia" w:hAnsiTheme="minorHAnsi" w:cstheme="minorHAnsi"/>
                <w:b/>
                <w:bCs/>
                <w:sz w:val="20"/>
                <w:szCs w:val="20"/>
                <w:u w:val="single"/>
              </w:rPr>
              <w:t>Cultural Capital</w:t>
            </w:r>
            <w:r w:rsidR="000A1728" w:rsidRPr="001A0B33">
              <w:rPr>
                <w:rFonts w:asciiTheme="minorHAnsi" w:eastAsiaTheme="minorEastAsia" w:hAnsiTheme="minorHAnsi" w:cstheme="minorHAnsi"/>
                <w:b/>
                <w:bCs/>
                <w:sz w:val="20"/>
                <w:szCs w:val="20"/>
                <w:u w:val="single"/>
              </w:rPr>
              <w:t>?</w:t>
            </w:r>
          </w:p>
          <w:p w14:paraId="31947ED9" w14:textId="746A3721" w:rsidR="00A4686F" w:rsidRPr="00A4686F" w:rsidRDefault="00A4686F" w:rsidP="00A4686F">
            <w:pPr>
              <w:shd w:val="clear" w:color="auto" w:fill="FFFFFF"/>
              <w:rPr>
                <w:rFonts w:asciiTheme="minorHAnsi" w:hAnsiTheme="minorHAnsi" w:cstheme="minorHAnsi"/>
                <w:sz w:val="20"/>
                <w:szCs w:val="20"/>
              </w:rPr>
            </w:pPr>
            <w:r w:rsidRPr="001A0B33">
              <w:rPr>
                <w:rFonts w:asciiTheme="minorHAnsi" w:hAnsiTheme="minorHAnsi" w:cstheme="minorHAnsi"/>
                <w:sz w:val="20"/>
                <w:szCs w:val="20"/>
              </w:rPr>
              <w:t>T</w:t>
            </w:r>
            <w:r w:rsidRPr="00A4686F">
              <w:rPr>
                <w:rFonts w:asciiTheme="minorHAnsi" w:hAnsiTheme="minorHAnsi" w:cstheme="minorHAnsi"/>
                <w:sz w:val="20"/>
                <w:szCs w:val="20"/>
              </w:rPr>
              <w:t>he mathemat</w:t>
            </w:r>
            <w:r w:rsidRPr="001A0B33">
              <w:rPr>
                <w:rFonts w:asciiTheme="minorHAnsi" w:hAnsiTheme="minorHAnsi" w:cstheme="minorHAnsi"/>
                <w:sz w:val="20"/>
                <w:szCs w:val="20"/>
              </w:rPr>
              <w:t xml:space="preserve">ics curriculum at </w:t>
            </w:r>
            <w:proofErr w:type="spellStart"/>
            <w:r w:rsidRPr="001A0B33">
              <w:rPr>
                <w:rFonts w:asciiTheme="minorHAnsi" w:hAnsiTheme="minorHAnsi" w:cstheme="minorHAnsi"/>
                <w:sz w:val="20"/>
                <w:szCs w:val="20"/>
              </w:rPr>
              <w:t>Burford</w:t>
            </w:r>
            <w:proofErr w:type="spellEnd"/>
            <w:r w:rsidRPr="001A0B33">
              <w:rPr>
                <w:rFonts w:asciiTheme="minorHAnsi" w:hAnsiTheme="minorHAnsi" w:cstheme="minorHAnsi"/>
                <w:sz w:val="20"/>
                <w:szCs w:val="20"/>
              </w:rPr>
              <w:t xml:space="preserve"> </w:t>
            </w:r>
            <w:proofErr w:type="spellStart"/>
            <w:r w:rsidRPr="001A0B33">
              <w:rPr>
                <w:rFonts w:asciiTheme="minorHAnsi" w:hAnsiTheme="minorHAnsi" w:cstheme="minorHAnsi"/>
                <w:sz w:val="20"/>
                <w:szCs w:val="20"/>
              </w:rPr>
              <w:t>CofE</w:t>
            </w:r>
            <w:proofErr w:type="spellEnd"/>
            <w:r w:rsidRPr="001A0B33">
              <w:rPr>
                <w:rFonts w:asciiTheme="minorHAnsi" w:hAnsiTheme="minorHAnsi" w:cstheme="minorHAnsi"/>
                <w:sz w:val="20"/>
                <w:szCs w:val="20"/>
              </w:rPr>
              <w:t xml:space="preserve"> Primary </w:t>
            </w:r>
            <w:r w:rsidRPr="00A4686F">
              <w:rPr>
                <w:rFonts w:asciiTheme="minorHAnsi" w:hAnsiTheme="minorHAnsi" w:cstheme="minorHAnsi"/>
                <w:sz w:val="20"/>
                <w:szCs w:val="20"/>
              </w:rPr>
              <w:t>allow</w:t>
            </w:r>
            <w:r w:rsidRPr="001A0B33">
              <w:rPr>
                <w:rFonts w:asciiTheme="minorHAnsi" w:hAnsiTheme="minorHAnsi" w:cstheme="minorHAnsi"/>
                <w:sz w:val="20"/>
                <w:szCs w:val="20"/>
              </w:rPr>
              <w:t>s</w:t>
            </w:r>
            <w:r w:rsidRPr="00A4686F">
              <w:rPr>
                <w:rFonts w:asciiTheme="minorHAnsi" w:hAnsiTheme="minorHAnsi" w:cstheme="minorHAnsi"/>
                <w:sz w:val="20"/>
                <w:szCs w:val="20"/>
              </w:rPr>
              <w:t xml:space="preserve"> our pupils to develop lifelong skills that are essential for succeeding in all aspects of school life and beyond. </w:t>
            </w:r>
          </w:p>
          <w:p w14:paraId="47272CAC" w14:textId="77777777" w:rsidR="00A4686F" w:rsidRPr="00A4686F" w:rsidRDefault="00A4686F" w:rsidP="00A4686F">
            <w:pPr>
              <w:shd w:val="clear" w:color="auto" w:fill="FFFFFF"/>
              <w:rPr>
                <w:rFonts w:asciiTheme="minorHAnsi" w:hAnsiTheme="minorHAnsi" w:cstheme="minorHAnsi"/>
                <w:sz w:val="20"/>
                <w:szCs w:val="20"/>
              </w:rPr>
            </w:pPr>
            <w:r w:rsidRPr="00A4686F">
              <w:rPr>
                <w:rFonts w:asciiTheme="minorHAnsi" w:hAnsiTheme="minorHAnsi" w:cstheme="minorHAnsi"/>
                <w:sz w:val="20"/>
                <w:szCs w:val="20"/>
              </w:rPr>
              <w:t>Cultural Capital is the essential knowledge that children need to prepare them for their future success – in the world of work, in relationships forged throughout life and as a valued contributor to society.</w:t>
            </w:r>
          </w:p>
          <w:p w14:paraId="44E9AC5C" w14:textId="1C8CB2BB" w:rsidR="00A4686F" w:rsidRPr="00A4686F" w:rsidRDefault="00A4686F" w:rsidP="00A4686F">
            <w:pPr>
              <w:shd w:val="clear" w:color="auto" w:fill="FFFFFF"/>
              <w:rPr>
                <w:rFonts w:asciiTheme="minorHAnsi" w:hAnsiTheme="minorHAnsi" w:cstheme="minorHAnsi"/>
                <w:sz w:val="20"/>
                <w:szCs w:val="20"/>
              </w:rPr>
            </w:pPr>
            <w:r w:rsidRPr="00A4686F">
              <w:rPr>
                <w:rFonts w:asciiTheme="minorHAnsi" w:hAnsiTheme="minorHAnsi" w:cstheme="minorHAnsi"/>
                <w:sz w:val="20"/>
                <w:szCs w:val="20"/>
              </w:rPr>
              <w:t>Therefore, o</w:t>
            </w:r>
            <w:r w:rsidRPr="001A0B33">
              <w:rPr>
                <w:rFonts w:asciiTheme="minorHAnsi" w:hAnsiTheme="minorHAnsi" w:cstheme="minorHAnsi"/>
                <w:sz w:val="20"/>
                <w:szCs w:val="20"/>
              </w:rPr>
              <w:t>ur aim is to give children the k</w:t>
            </w:r>
            <w:r w:rsidRPr="00A4686F">
              <w:rPr>
                <w:rFonts w:asciiTheme="minorHAnsi" w:hAnsiTheme="minorHAnsi" w:cstheme="minorHAnsi"/>
                <w:sz w:val="20"/>
                <w:szCs w:val="20"/>
              </w:rPr>
              <w:t>nowledge and skills to prepare them for what comes next in their lives. This includes the relevant vocabulary needed throughout their education and the opportunity to link maths to real-world problem solving.</w:t>
            </w:r>
          </w:p>
          <w:p w14:paraId="1F8F7EAB" w14:textId="77777777" w:rsidR="000A5E31" w:rsidRPr="001A0B33" w:rsidRDefault="000A5E31" w:rsidP="00A4686F">
            <w:pPr>
              <w:rPr>
                <w:rFonts w:asciiTheme="minorHAnsi" w:hAnsiTheme="minorHAnsi" w:cstheme="minorHAnsi"/>
                <w:b/>
                <w:bCs/>
                <w:color w:val="FF0000"/>
                <w:sz w:val="20"/>
                <w:szCs w:val="20"/>
                <w:u w:val="single"/>
              </w:rPr>
            </w:pPr>
          </w:p>
          <w:p w14:paraId="49BE3C7F" w14:textId="4737E083" w:rsidR="00A4686F" w:rsidRPr="001A0B33" w:rsidRDefault="001A0B33"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Style w:val="Strong"/>
                <w:rFonts w:asciiTheme="minorHAnsi" w:hAnsiTheme="minorHAnsi" w:cstheme="minorHAnsi"/>
                <w:color w:val="000000"/>
                <w:sz w:val="20"/>
                <w:szCs w:val="20"/>
                <w:bdr w:val="none" w:sz="0" w:space="0" w:color="auto" w:frame="1"/>
              </w:rPr>
              <w:t>C</w:t>
            </w:r>
            <w:r w:rsidR="00A4686F" w:rsidRPr="001A0B33">
              <w:rPr>
                <w:rStyle w:val="Strong"/>
                <w:rFonts w:asciiTheme="minorHAnsi" w:hAnsiTheme="minorHAnsi" w:cstheme="minorHAnsi"/>
                <w:color w:val="000000"/>
                <w:sz w:val="20"/>
                <w:szCs w:val="20"/>
                <w:bdr w:val="none" w:sz="0" w:space="0" w:color="auto" w:frame="1"/>
              </w:rPr>
              <w:t>ultural Capital</w:t>
            </w:r>
            <w:r w:rsidR="00A4686F" w:rsidRPr="001A0B33">
              <w:rPr>
                <w:rFonts w:asciiTheme="minorHAnsi" w:hAnsiTheme="minorHAnsi" w:cstheme="minorHAnsi"/>
                <w:color w:val="000000"/>
                <w:sz w:val="20"/>
                <w:szCs w:val="20"/>
                <w:bdr w:val="none" w:sz="0" w:space="0" w:color="auto" w:frame="1"/>
              </w:rPr>
              <w:t> is the accumulation of </w:t>
            </w:r>
            <w:r w:rsidR="00A4686F" w:rsidRPr="001A0B33">
              <w:rPr>
                <w:rStyle w:val="Emphasis"/>
                <w:rFonts w:asciiTheme="minorHAnsi" w:hAnsiTheme="minorHAnsi" w:cstheme="minorHAnsi"/>
                <w:color w:val="000000"/>
                <w:sz w:val="20"/>
                <w:szCs w:val="20"/>
                <w:bdr w:val="none" w:sz="0" w:space="0" w:color="auto" w:frame="1"/>
              </w:rPr>
              <w:t>knowledge, behaviours,</w:t>
            </w:r>
            <w:r w:rsidR="00A4686F" w:rsidRPr="001A0B33">
              <w:rPr>
                <w:rFonts w:asciiTheme="minorHAnsi" w:hAnsiTheme="minorHAnsi" w:cstheme="minorHAnsi"/>
                <w:color w:val="000000"/>
                <w:sz w:val="20"/>
                <w:szCs w:val="20"/>
                <w:bdr w:val="none" w:sz="0" w:space="0" w:color="auto" w:frame="1"/>
              </w:rPr>
              <w:t> and</w:t>
            </w:r>
            <w:r w:rsidR="00A4686F" w:rsidRPr="001A0B33">
              <w:rPr>
                <w:rStyle w:val="Emphasis"/>
                <w:rFonts w:asciiTheme="minorHAnsi" w:hAnsiTheme="minorHAnsi" w:cstheme="minorHAnsi"/>
                <w:color w:val="000000"/>
                <w:sz w:val="20"/>
                <w:szCs w:val="20"/>
                <w:bdr w:val="none" w:sz="0" w:space="0" w:color="auto" w:frame="1"/>
              </w:rPr>
              <w:t> skills</w:t>
            </w:r>
            <w:r w:rsidR="00A4686F" w:rsidRPr="001A0B33">
              <w:rPr>
                <w:rFonts w:asciiTheme="minorHAnsi" w:hAnsiTheme="minorHAnsi" w:cstheme="minorHAnsi"/>
                <w:color w:val="000000"/>
                <w:sz w:val="20"/>
                <w:szCs w:val="20"/>
                <w:bdr w:val="none" w:sz="0" w:space="0" w:color="auto" w:frame="1"/>
              </w:rPr>
              <w:t> that a child gains over time through different experiences and opportunities. They draw upon these to demonstrate their </w:t>
            </w:r>
            <w:r w:rsidR="00A4686F" w:rsidRPr="001A0B33">
              <w:rPr>
                <w:rStyle w:val="Strong"/>
                <w:rFonts w:asciiTheme="minorHAnsi" w:hAnsiTheme="minorHAnsi" w:cstheme="minorHAnsi"/>
                <w:color w:val="000000"/>
                <w:sz w:val="20"/>
                <w:szCs w:val="20"/>
                <w:bdr w:val="none" w:sz="0" w:space="0" w:color="auto" w:frame="1"/>
              </w:rPr>
              <w:t>cultural </w:t>
            </w:r>
            <w:r w:rsidR="00A4686F" w:rsidRPr="001A0B33">
              <w:rPr>
                <w:rFonts w:asciiTheme="minorHAnsi" w:hAnsiTheme="minorHAnsi" w:cstheme="minorHAnsi"/>
                <w:color w:val="000000"/>
                <w:sz w:val="20"/>
                <w:szCs w:val="20"/>
                <w:bdr w:val="none" w:sz="0" w:space="0" w:color="auto" w:frame="1"/>
              </w:rPr>
              <w:t xml:space="preserve">awareness, knowledge and </w:t>
            </w:r>
            <w:r w:rsidR="00A4686F" w:rsidRPr="001A0B33">
              <w:rPr>
                <w:rFonts w:asciiTheme="minorHAnsi" w:hAnsiTheme="minorHAnsi" w:cstheme="minorHAnsi"/>
                <w:color w:val="000000"/>
                <w:sz w:val="20"/>
                <w:szCs w:val="20"/>
                <w:bdr w:val="none" w:sz="0" w:space="0" w:color="auto" w:frame="1"/>
              </w:rPr>
              <w:lastRenderedPageBreak/>
              <w:t>competence. It is one of the key ingredients a child will draw upon to be successful in society, their career and the world of work.</w:t>
            </w:r>
          </w:p>
          <w:p w14:paraId="2223B146" w14:textId="77777777"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Fonts w:asciiTheme="minorHAnsi" w:hAnsiTheme="minorHAnsi" w:cstheme="minorHAnsi"/>
                <w:color w:val="000000"/>
                <w:sz w:val="20"/>
                <w:szCs w:val="20"/>
              </w:rPr>
              <w:t> </w:t>
            </w:r>
          </w:p>
          <w:p w14:paraId="4E549BCD" w14:textId="30663918"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Fonts w:asciiTheme="minorHAnsi" w:hAnsiTheme="minorHAnsi" w:cstheme="minorHAnsi"/>
                <w:noProof/>
                <w:color w:val="000000"/>
                <w:sz w:val="20"/>
                <w:szCs w:val="20"/>
                <w:bdr w:val="none" w:sz="0" w:space="0" w:color="auto" w:frame="1"/>
              </w:rPr>
              <w:drawing>
                <wp:inline distT="0" distB="0" distL="0" distR="0" wp14:anchorId="473841A7" wp14:editId="057D3BA7">
                  <wp:extent cx="6193790" cy="1478915"/>
                  <wp:effectExtent l="0" t="0" r="0" b="6985"/>
                  <wp:docPr id="27" name="Picture 27" descr="https://primarysite-prod-sorted.s3.amazonaws.com/gifford-primary-school/UploadedImage/0a0e3f66b4634ee292f637d5c52cf858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gifford-primary-school/UploadedImage/0a0e3f66b4634ee292f637d5c52cf858_1x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3790" cy="1478915"/>
                          </a:xfrm>
                          <a:prstGeom prst="rect">
                            <a:avLst/>
                          </a:prstGeom>
                          <a:noFill/>
                          <a:ln>
                            <a:noFill/>
                          </a:ln>
                        </pic:spPr>
                      </pic:pic>
                    </a:graphicData>
                  </a:graphic>
                </wp:inline>
              </w:drawing>
            </w:r>
          </w:p>
          <w:p w14:paraId="1EE9EB5B" w14:textId="77777777"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Fonts w:asciiTheme="minorHAnsi" w:hAnsiTheme="minorHAnsi" w:cstheme="minorHAnsi"/>
                <w:color w:val="000000"/>
                <w:sz w:val="20"/>
                <w:szCs w:val="20"/>
              </w:rPr>
              <w:t> </w:t>
            </w:r>
          </w:p>
          <w:p w14:paraId="0EF6BA68" w14:textId="77777777"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Style w:val="Strong"/>
                <w:rFonts w:asciiTheme="minorHAnsi" w:hAnsiTheme="minorHAnsi" w:cstheme="minorHAnsi"/>
                <w:color w:val="000000"/>
                <w:sz w:val="20"/>
                <w:szCs w:val="20"/>
                <w:bdr w:val="none" w:sz="0" w:space="0" w:color="auto" w:frame="1"/>
              </w:rPr>
              <w:t>Cultural Capital</w:t>
            </w:r>
            <w:r w:rsidRPr="001A0B33">
              <w:rPr>
                <w:rFonts w:asciiTheme="minorHAnsi" w:hAnsiTheme="minorHAnsi" w:cstheme="minorHAnsi"/>
                <w:color w:val="000000"/>
                <w:sz w:val="20"/>
                <w:szCs w:val="20"/>
                <w:bdr w:val="none" w:sz="0" w:space="0" w:color="auto" w:frame="1"/>
              </w:rPr>
              <w:t> gives a child power. It helps them achieve goals, become successful, and rise up the social ladder without necessarily having wealth or financial</w:t>
            </w:r>
            <w:r w:rsidRPr="001A0B33">
              <w:rPr>
                <w:rStyle w:val="Strong"/>
                <w:rFonts w:asciiTheme="minorHAnsi" w:hAnsiTheme="minorHAnsi" w:cstheme="minorHAnsi"/>
                <w:color w:val="000000"/>
                <w:sz w:val="20"/>
                <w:szCs w:val="20"/>
                <w:bdr w:val="none" w:sz="0" w:space="0" w:color="auto" w:frame="1"/>
              </w:rPr>
              <w:t> capital</w:t>
            </w:r>
            <w:r w:rsidRPr="001A0B33">
              <w:rPr>
                <w:rFonts w:asciiTheme="minorHAnsi" w:hAnsiTheme="minorHAnsi" w:cstheme="minorHAnsi"/>
                <w:color w:val="000000"/>
                <w:sz w:val="20"/>
                <w:szCs w:val="20"/>
                <w:bdr w:val="none" w:sz="0" w:space="0" w:color="auto" w:frame="1"/>
              </w:rPr>
              <w:t>.</w:t>
            </w:r>
          </w:p>
          <w:p w14:paraId="2A59F209" w14:textId="77777777"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Fonts w:asciiTheme="minorHAnsi" w:hAnsiTheme="minorHAnsi" w:cstheme="minorHAnsi"/>
                <w:color w:val="000000"/>
                <w:sz w:val="20"/>
                <w:szCs w:val="20"/>
              </w:rPr>
              <w:t> </w:t>
            </w:r>
          </w:p>
          <w:p w14:paraId="000E6DF2" w14:textId="2741CDBC"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r w:rsidRPr="001A0B33">
              <w:rPr>
                <w:rFonts w:asciiTheme="minorHAnsi" w:hAnsiTheme="minorHAnsi" w:cstheme="minorHAnsi"/>
                <w:color w:val="000000"/>
                <w:sz w:val="20"/>
                <w:szCs w:val="20"/>
                <w:bdr w:val="none" w:sz="0" w:space="0" w:color="auto" w:frame="1"/>
              </w:rPr>
              <w:t xml:space="preserve">At Burford, we recognise that for a child to aspire and be successful academically and in the wider areas of their lives, they need to be given rich and sustained opportunities to develop. Within Maths, we engage in; Careers Information, Growth </w:t>
            </w:r>
            <w:proofErr w:type="spellStart"/>
            <w:r w:rsidRPr="001A0B33">
              <w:rPr>
                <w:rFonts w:asciiTheme="minorHAnsi" w:hAnsiTheme="minorHAnsi" w:cstheme="minorHAnsi"/>
                <w:color w:val="000000"/>
                <w:sz w:val="20"/>
                <w:szCs w:val="20"/>
                <w:bdr w:val="none" w:sz="0" w:space="0" w:color="auto" w:frame="1"/>
              </w:rPr>
              <w:t>mindset</w:t>
            </w:r>
            <w:proofErr w:type="spellEnd"/>
            <w:r w:rsidRPr="001A0B33">
              <w:rPr>
                <w:rFonts w:asciiTheme="minorHAnsi" w:hAnsiTheme="minorHAnsi" w:cstheme="minorHAnsi"/>
                <w:color w:val="000000"/>
                <w:sz w:val="20"/>
                <w:szCs w:val="20"/>
                <w:bdr w:val="none" w:sz="0" w:space="0" w:color="auto" w:frame="1"/>
              </w:rPr>
              <w:t xml:space="preserve">, Resilience development strategies and Pupil Voice to empower pupils. </w:t>
            </w:r>
          </w:p>
          <w:p w14:paraId="6FBE5190" w14:textId="5DBD4E50" w:rsidR="00A4686F" w:rsidRPr="001A0B33" w:rsidRDefault="00A4686F" w:rsidP="00A4686F">
            <w:pPr>
              <w:pStyle w:val="NormalWeb"/>
              <w:spacing w:before="0" w:beforeAutospacing="0" w:after="0" w:afterAutospacing="0"/>
              <w:textAlignment w:val="top"/>
              <w:rPr>
                <w:rFonts w:asciiTheme="minorHAnsi" w:hAnsiTheme="minorHAnsi" w:cstheme="minorHAnsi"/>
                <w:color w:val="000000"/>
                <w:sz w:val="20"/>
                <w:szCs w:val="20"/>
              </w:rPr>
            </w:pPr>
          </w:p>
          <w:p w14:paraId="51843959" w14:textId="6CA5A029" w:rsidR="00A4686F" w:rsidRPr="001A0B33" w:rsidRDefault="00A4686F" w:rsidP="00A4686F">
            <w:pPr>
              <w:pStyle w:val="NormalWeb"/>
              <w:spacing w:before="0" w:beforeAutospacing="0" w:after="0" w:afterAutospacing="0"/>
              <w:textAlignment w:val="top"/>
              <w:rPr>
                <w:rFonts w:asciiTheme="minorHAnsi" w:hAnsiTheme="minorHAnsi" w:cstheme="minorHAnsi"/>
                <w:b/>
                <w:bCs/>
                <w:color w:val="FF0000"/>
                <w:sz w:val="20"/>
                <w:szCs w:val="20"/>
                <w:u w:val="single"/>
              </w:rPr>
            </w:pPr>
          </w:p>
        </w:tc>
      </w:tr>
    </w:tbl>
    <w:p w14:paraId="1BDAC79D" w14:textId="33289CE4" w:rsidR="00182A9C" w:rsidRPr="001A0B33" w:rsidRDefault="00182A9C" w:rsidP="00182A9C">
      <w:pPr>
        <w:rPr>
          <w:rFonts w:asciiTheme="minorHAnsi" w:hAnsiTheme="minorHAnsi" w:cstheme="minorHAnsi"/>
          <w:sz w:val="20"/>
          <w:szCs w:val="20"/>
        </w:rPr>
      </w:pPr>
    </w:p>
    <w:p w14:paraId="48CC0C5B" w14:textId="3EAE025D" w:rsidR="00182A9C" w:rsidRPr="001A0B33" w:rsidRDefault="00E072BE" w:rsidP="00182A9C">
      <w:pPr>
        <w:rPr>
          <w:rFonts w:asciiTheme="minorHAnsi" w:hAnsiTheme="minorHAnsi" w:cstheme="minorHAnsi"/>
          <w:sz w:val="20"/>
          <w:szCs w:val="20"/>
        </w:rPr>
      </w:pPr>
      <w:r w:rsidRPr="001A0B33">
        <w:rPr>
          <w:rFonts w:asciiTheme="minorHAnsi" w:hAnsiTheme="minorHAnsi" w:cstheme="minorHAnsi"/>
          <w:noProof/>
          <w:sz w:val="20"/>
          <w:szCs w:val="20"/>
        </w:rPr>
        <w:t>February 2023- R.White</w:t>
      </w:r>
    </w:p>
    <w:p w14:paraId="241F5787" w14:textId="6D973B05" w:rsidR="00182A9C" w:rsidRPr="001A0B33" w:rsidRDefault="00182A9C" w:rsidP="00182A9C">
      <w:pPr>
        <w:rPr>
          <w:rFonts w:asciiTheme="minorHAnsi" w:hAnsiTheme="minorHAnsi" w:cstheme="minorHAnsi"/>
          <w:sz w:val="20"/>
          <w:szCs w:val="20"/>
        </w:rPr>
      </w:pPr>
    </w:p>
    <w:p w14:paraId="479CA74D" w14:textId="45EFFA5F" w:rsidR="00182A9C" w:rsidRPr="001A0B33" w:rsidRDefault="00182A9C" w:rsidP="00182A9C">
      <w:pPr>
        <w:rPr>
          <w:rFonts w:asciiTheme="minorHAnsi" w:hAnsiTheme="minorHAnsi" w:cstheme="minorHAnsi"/>
          <w:sz w:val="20"/>
          <w:szCs w:val="20"/>
        </w:rPr>
      </w:pPr>
    </w:p>
    <w:p w14:paraId="0A9143EC" w14:textId="2AAC3661" w:rsidR="00182A9C" w:rsidRPr="001A0B33" w:rsidRDefault="00182A9C" w:rsidP="00182A9C">
      <w:pPr>
        <w:rPr>
          <w:rFonts w:asciiTheme="minorHAnsi" w:hAnsiTheme="minorHAnsi" w:cstheme="minorHAnsi"/>
          <w:sz w:val="20"/>
          <w:szCs w:val="20"/>
        </w:rPr>
      </w:pPr>
    </w:p>
    <w:sectPr w:rsidR="00182A9C" w:rsidRPr="001A0B33" w:rsidSect="004B5F29">
      <w:headerReference w:type="default"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7AAA97" w14:textId="77777777" w:rsidR="00AE51C1" w:rsidRDefault="00AE51C1" w:rsidP="00630D37">
      <w:r>
        <w:separator/>
      </w:r>
    </w:p>
  </w:endnote>
  <w:endnote w:type="continuationSeparator" w:id="0">
    <w:p w14:paraId="52FD5C09" w14:textId="77777777" w:rsidR="00AE51C1" w:rsidRDefault="00AE51C1" w:rsidP="00630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513FE" w14:textId="7F99AD65" w:rsidR="00630D37" w:rsidRDefault="00630D37">
    <w:pPr>
      <w:pStyle w:val="Footer"/>
    </w:pPr>
    <w:r w:rsidRPr="00957D4F">
      <w:rPr>
        <w:rFonts w:ascii="Calibri" w:eastAsia="Calibri" w:hAnsi="Calibri" w:cs="Times New Roman"/>
        <w:noProof/>
        <w:lang w:eastAsia="en-GB"/>
      </w:rPr>
      <w:drawing>
        <wp:anchor distT="0" distB="0" distL="114300" distR="114300" simplePos="0" relativeHeight="251659264" behindDoc="0" locked="0" layoutInCell="1" allowOverlap="1" wp14:anchorId="459DF3CD" wp14:editId="2BBCF17C">
          <wp:simplePos x="0" y="0"/>
          <wp:positionH relativeFrom="margin">
            <wp:posOffset>0</wp:posOffset>
          </wp:positionH>
          <wp:positionV relativeFrom="paragraph">
            <wp:posOffset>180340</wp:posOffset>
          </wp:positionV>
          <wp:extent cx="5865646" cy="844796"/>
          <wp:effectExtent l="0" t="0" r="1905" b="0"/>
          <wp:wrapSquare wrapText="bothSides"/>
          <wp:docPr id="4" name="Content Placeholder 3" descr="Text&#10;&#10;Description automatically generated">
            <a:extLst xmlns:a="http://schemas.openxmlformats.org/drawingml/2006/main">
              <a:ext uri="{FF2B5EF4-FFF2-40B4-BE49-F238E27FC236}">
                <a16:creationId xmlns:a16="http://schemas.microsoft.com/office/drawing/2014/main" id="{CA7ECFD2-4279-49B8-A9B5-1CF7376F9C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Text&#10;&#10;Description automatically generated">
                    <a:extLst>
                      <a:ext uri="{FF2B5EF4-FFF2-40B4-BE49-F238E27FC236}">
                        <a16:creationId xmlns:a16="http://schemas.microsoft.com/office/drawing/2014/main" id="{CA7ECFD2-4279-49B8-A9B5-1CF7376F9C25}"/>
                      </a:ext>
                    </a:extLst>
                  </pic:cNvPr>
                  <pic:cNvPicPr>
                    <a:picLocks noGrp="1"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865646" cy="84479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A9BF40" w14:textId="77777777" w:rsidR="00AE51C1" w:rsidRDefault="00AE51C1" w:rsidP="00630D37">
      <w:r>
        <w:separator/>
      </w:r>
    </w:p>
  </w:footnote>
  <w:footnote w:type="continuationSeparator" w:id="0">
    <w:p w14:paraId="5EFD396E" w14:textId="77777777" w:rsidR="00AE51C1" w:rsidRDefault="00AE51C1" w:rsidP="00630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E908FA" w14:textId="5AD5AF2E" w:rsidR="00527494" w:rsidRDefault="00FE6A58" w:rsidP="00630D37">
    <w:pPr>
      <w:pStyle w:val="Header"/>
      <w:jc w:val="center"/>
      <w:rPr>
        <w:b/>
        <w:bCs/>
        <w:sz w:val="36"/>
        <w:szCs w:val="36"/>
        <w:u w:val="single"/>
      </w:rPr>
    </w:pPr>
    <w:r>
      <w:rPr>
        <w:noProof/>
        <w:lang w:eastAsia="en-GB"/>
      </w:rPr>
      <w:drawing>
        <wp:anchor distT="0" distB="0" distL="114300" distR="114300" simplePos="0" relativeHeight="251661312" behindDoc="0" locked="0" layoutInCell="1" allowOverlap="1" wp14:anchorId="06DC92B1" wp14:editId="65488E32">
          <wp:simplePos x="0" y="0"/>
          <wp:positionH relativeFrom="column">
            <wp:posOffset>-769620</wp:posOffset>
          </wp:positionH>
          <wp:positionV relativeFrom="paragraph">
            <wp:posOffset>-281305</wp:posOffset>
          </wp:positionV>
          <wp:extent cx="968375" cy="932815"/>
          <wp:effectExtent l="0" t="0" r="3175" b="635"/>
          <wp:wrapNone/>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l="34274" t="15967" r="39370" b="-399"/>
                  <a:stretch/>
                </pic:blipFill>
                <pic:spPr bwMode="auto">
                  <a:xfrm>
                    <a:off x="0" y="0"/>
                    <a:ext cx="968375" cy="93281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2336" behindDoc="0" locked="0" layoutInCell="1" allowOverlap="1" wp14:anchorId="713B3918" wp14:editId="200E726D">
          <wp:simplePos x="0" y="0"/>
          <wp:positionH relativeFrom="column">
            <wp:posOffset>5422975</wp:posOffset>
          </wp:positionH>
          <wp:positionV relativeFrom="paragraph">
            <wp:posOffset>-246368</wp:posOffset>
          </wp:positionV>
          <wp:extent cx="1047750" cy="832485"/>
          <wp:effectExtent l="0" t="0" r="0" b="5715"/>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l="4793" t="399" r="66685" b="24217"/>
                  <a:stretch/>
                </pic:blipFill>
                <pic:spPr bwMode="auto">
                  <a:xfrm>
                    <a:off x="0" y="0"/>
                    <a:ext cx="1047750" cy="832485"/>
                  </a:xfrm>
                  <a:prstGeom prst="rect">
                    <a:avLst/>
                  </a:prstGeom>
                  <a:ln>
                    <a:noFill/>
                  </a:ln>
                  <a:extLst>
                    <a:ext uri="{53640926-AAD7-44D8-BBD7-CCE9431645EC}">
                      <a14:shadowObscured xmlns:a14="http://schemas.microsoft.com/office/drawing/2010/main"/>
                    </a:ext>
                  </a:extLst>
                </pic:spPr>
              </pic:pic>
            </a:graphicData>
          </a:graphic>
        </wp:anchor>
      </w:drawing>
    </w:r>
    <w:r w:rsidR="00630D37" w:rsidRPr="00630D37">
      <w:rPr>
        <w:color w:val="000000" w:themeColor="text1"/>
        <w:sz w:val="36"/>
        <w:szCs w:val="36"/>
      </w:rPr>
      <w:t xml:space="preserve"> </w:t>
    </w:r>
    <w:r w:rsidR="00630D37" w:rsidRPr="00CA0A87">
      <w:rPr>
        <w:b/>
        <w:bCs/>
        <w:color w:val="000000" w:themeColor="text1"/>
        <w:sz w:val="36"/>
        <w:szCs w:val="36"/>
        <w:u w:val="single"/>
      </w:rPr>
      <w:t>Intent</w:t>
    </w:r>
    <w:r w:rsidR="00527494">
      <w:rPr>
        <w:b/>
        <w:bCs/>
        <w:color w:val="000000" w:themeColor="text1"/>
        <w:sz w:val="36"/>
        <w:szCs w:val="36"/>
        <w:u w:val="single"/>
      </w:rPr>
      <w:t>, implementation, and impact</w:t>
    </w:r>
    <w:r w:rsidR="00630D37" w:rsidRPr="00CA0A87">
      <w:rPr>
        <w:b/>
        <w:bCs/>
        <w:color w:val="000000" w:themeColor="text1"/>
        <w:sz w:val="36"/>
        <w:szCs w:val="36"/>
        <w:u w:val="single"/>
      </w:rPr>
      <w:t xml:space="preserve"> </w:t>
    </w:r>
    <w:r w:rsidR="00ED0566" w:rsidRPr="00CA0A87">
      <w:rPr>
        <w:b/>
        <w:bCs/>
        <w:color w:val="000000" w:themeColor="text1"/>
        <w:sz w:val="36"/>
        <w:szCs w:val="36"/>
        <w:u w:val="single"/>
      </w:rPr>
      <w:t>Statement:</w:t>
    </w:r>
    <w:r w:rsidR="00E66D2D">
      <w:rPr>
        <w:b/>
        <w:bCs/>
        <w:sz w:val="36"/>
        <w:szCs w:val="36"/>
        <w:u w:val="single"/>
      </w:rPr>
      <w:t xml:space="preserve"> </w:t>
    </w:r>
  </w:p>
  <w:p w14:paraId="74CEECF9" w14:textId="524982C1" w:rsidR="00630D37" w:rsidRPr="00CA0A87" w:rsidRDefault="0068226A" w:rsidP="00630D37">
    <w:pPr>
      <w:pStyle w:val="Header"/>
      <w:jc w:val="center"/>
      <w:rPr>
        <w:b/>
        <w:bCs/>
        <w:color w:val="000000" w:themeColor="text1"/>
        <w:sz w:val="36"/>
        <w:szCs w:val="36"/>
        <w:u w:val="single"/>
      </w:rPr>
    </w:pPr>
    <w:r>
      <w:rPr>
        <w:b/>
        <w:bCs/>
        <w:sz w:val="36"/>
        <w:szCs w:val="36"/>
        <w:u w:val="single"/>
      </w:rPr>
      <w:t>Maths</w:t>
    </w:r>
    <w:r w:rsidR="00CA0A87" w:rsidRPr="00CA0A87">
      <w:rPr>
        <w:b/>
        <w:bCs/>
        <w:color w:val="000000" w:themeColor="text1"/>
        <w:sz w:val="36"/>
        <w:szCs w:val="36"/>
        <w:u w:val="single"/>
      </w:rPr>
      <w:t xml:space="preserve"> at </w:t>
    </w:r>
    <w:proofErr w:type="spellStart"/>
    <w:r w:rsidR="00CA0A87" w:rsidRPr="00CA0A87">
      <w:rPr>
        <w:b/>
        <w:bCs/>
        <w:color w:val="000000" w:themeColor="text1"/>
        <w:sz w:val="36"/>
        <w:szCs w:val="36"/>
        <w:u w:val="single"/>
      </w:rPr>
      <w:t>Burford</w:t>
    </w:r>
    <w:proofErr w:type="spellEnd"/>
    <w:r w:rsidR="00CA0A87" w:rsidRPr="00CA0A87">
      <w:rPr>
        <w:b/>
        <w:bCs/>
        <w:color w:val="000000" w:themeColor="text1"/>
        <w:sz w:val="36"/>
        <w:szCs w:val="36"/>
        <w:u w:val="single"/>
      </w:rPr>
      <w:t xml:space="preserve"> </w:t>
    </w:r>
    <w:proofErr w:type="spellStart"/>
    <w:r w:rsidR="00CA0A87" w:rsidRPr="00CA0A87">
      <w:rPr>
        <w:b/>
        <w:bCs/>
        <w:color w:val="000000" w:themeColor="text1"/>
        <w:sz w:val="36"/>
        <w:szCs w:val="36"/>
        <w:u w:val="single"/>
      </w:rPr>
      <w:t>CofE</w:t>
    </w:r>
    <w:proofErr w:type="spellEnd"/>
    <w:r w:rsidR="00CA0A87" w:rsidRPr="00CA0A87">
      <w:rPr>
        <w:b/>
        <w:bCs/>
        <w:color w:val="000000" w:themeColor="text1"/>
        <w:sz w:val="36"/>
        <w:szCs w:val="36"/>
        <w:u w:val="single"/>
      </w:rPr>
      <w:t xml:space="preserv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1A48"/>
    <w:multiLevelType w:val="hybridMultilevel"/>
    <w:tmpl w:val="CB725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D266B"/>
    <w:multiLevelType w:val="multilevel"/>
    <w:tmpl w:val="4762C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06369"/>
    <w:multiLevelType w:val="hybridMultilevel"/>
    <w:tmpl w:val="1280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F0B85"/>
    <w:multiLevelType w:val="multilevel"/>
    <w:tmpl w:val="3F3E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0F0FBD"/>
    <w:multiLevelType w:val="hybridMultilevel"/>
    <w:tmpl w:val="FC4A6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633A28"/>
    <w:multiLevelType w:val="hybridMultilevel"/>
    <w:tmpl w:val="808ABA7C"/>
    <w:lvl w:ilvl="0" w:tplc="D4289E14">
      <w:numFmt w:val="bullet"/>
      <w:lvlText w:val="•"/>
      <w:lvlJc w:val="left"/>
      <w:pPr>
        <w:ind w:left="520" w:hanging="227"/>
      </w:pPr>
      <w:rPr>
        <w:rFonts w:ascii="Roboto" w:eastAsia="Roboto" w:hAnsi="Roboto" w:cs="Roboto" w:hint="default"/>
        <w:color w:val="292526"/>
        <w:spacing w:val="-13"/>
        <w:w w:val="100"/>
        <w:sz w:val="18"/>
        <w:szCs w:val="18"/>
      </w:rPr>
    </w:lvl>
    <w:lvl w:ilvl="1" w:tplc="D472BB44">
      <w:numFmt w:val="bullet"/>
      <w:lvlText w:val="•"/>
      <w:lvlJc w:val="left"/>
      <w:pPr>
        <w:ind w:left="1250" w:hanging="227"/>
      </w:pPr>
      <w:rPr>
        <w:rFonts w:hint="default"/>
      </w:rPr>
    </w:lvl>
    <w:lvl w:ilvl="2" w:tplc="BAD88956">
      <w:numFmt w:val="bullet"/>
      <w:lvlText w:val="•"/>
      <w:lvlJc w:val="left"/>
      <w:pPr>
        <w:ind w:left="1981" w:hanging="227"/>
      </w:pPr>
      <w:rPr>
        <w:rFonts w:hint="default"/>
      </w:rPr>
    </w:lvl>
    <w:lvl w:ilvl="3" w:tplc="323EC2FE">
      <w:numFmt w:val="bullet"/>
      <w:lvlText w:val="•"/>
      <w:lvlJc w:val="left"/>
      <w:pPr>
        <w:ind w:left="2712" w:hanging="227"/>
      </w:pPr>
      <w:rPr>
        <w:rFonts w:hint="default"/>
      </w:rPr>
    </w:lvl>
    <w:lvl w:ilvl="4" w:tplc="28046CCE">
      <w:numFmt w:val="bullet"/>
      <w:lvlText w:val="•"/>
      <w:lvlJc w:val="left"/>
      <w:pPr>
        <w:ind w:left="3443" w:hanging="227"/>
      </w:pPr>
      <w:rPr>
        <w:rFonts w:hint="default"/>
      </w:rPr>
    </w:lvl>
    <w:lvl w:ilvl="5" w:tplc="7D801C78">
      <w:numFmt w:val="bullet"/>
      <w:lvlText w:val="•"/>
      <w:lvlJc w:val="left"/>
      <w:pPr>
        <w:ind w:left="4174" w:hanging="227"/>
      </w:pPr>
      <w:rPr>
        <w:rFonts w:hint="default"/>
      </w:rPr>
    </w:lvl>
    <w:lvl w:ilvl="6" w:tplc="AB485E24">
      <w:numFmt w:val="bullet"/>
      <w:lvlText w:val="•"/>
      <w:lvlJc w:val="left"/>
      <w:pPr>
        <w:ind w:left="4904" w:hanging="227"/>
      </w:pPr>
      <w:rPr>
        <w:rFonts w:hint="default"/>
      </w:rPr>
    </w:lvl>
    <w:lvl w:ilvl="7" w:tplc="27E25D36">
      <w:numFmt w:val="bullet"/>
      <w:lvlText w:val="•"/>
      <w:lvlJc w:val="left"/>
      <w:pPr>
        <w:ind w:left="5635" w:hanging="227"/>
      </w:pPr>
      <w:rPr>
        <w:rFonts w:hint="default"/>
      </w:rPr>
    </w:lvl>
    <w:lvl w:ilvl="8" w:tplc="508218C4">
      <w:numFmt w:val="bullet"/>
      <w:lvlText w:val="•"/>
      <w:lvlJc w:val="left"/>
      <w:pPr>
        <w:ind w:left="6366" w:hanging="227"/>
      </w:pPr>
      <w:rPr>
        <w:rFonts w:hint="default"/>
      </w:rPr>
    </w:lvl>
  </w:abstractNum>
  <w:abstractNum w:abstractNumId="6" w15:restartNumberingAfterBreak="0">
    <w:nsid w:val="23801D5B"/>
    <w:multiLevelType w:val="hybridMultilevel"/>
    <w:tmpl w:val="E17874FE"/>
    <w:lvl w:ilvl="0" w:tplc="918C3412">
      <w:start w:val="1"/>
      <w:numFmt w:val="bullet"/>
      <w:lvlText w:val="•"/>
      <w:lvlJc w:val="left"/>
      <w:pPr>
        <w:tabs>
          <w:tab w:val="num" w:pos="720"/>
        </w:tabs>
        <w:ind w:left="720" w:hanging="360"/>
      </w:pPr>
      <w:rPr>
        <w:rFonts w:ascii="Arial" w:hAnsi="Arial" w:hint="default"/>
      </w:rPr>
    </w:lvl>
    <w:lvl w:ilvl="1" w:tplc="E28490E8" w:tentative="1">
      <w:start w:val="1"/>
      <w:numFmt w:val="bullet"/>
      <w:lvlText w:val="•"/>
      <w:lvlJc w:val="left"/>
      <w:pPr>
        <w:tabs>
          <w:tab w:val="num" w:pos="1440"/>
        </w:tabs>
        <w:ind w:left="1440" w:hanging="360"/>
      </w:pPr>
      <w:rPr>
        <w:rFonts w:ascii="Arial" w:hAnsi="Arial" w:hint="default"/>
      </w:rPr>
    </w:lvl>
    <w:lvl w:ilvl="2" w:tplc="78F85988" w:tentative="1">
      <w:start w:val="1"/>
      <w:numFmt w:val="bullet"/>
      <w:lvlText w:val="•"/>
      <w:lvlJc w:val="left"/>
      <w:pPr>
        <w:tabs>
          <w:tab w:val="num" w:pos="2160"/>
        </w:tabs>
        <w:ind w:left="2160" w:hanging="360"/>
      </w:pPr>
      <w:rPr>
        <w:rFonts w:ascii="Arial" w:hAnsi="Arial" w:hint="default"/>
      </w:rPr>
    </w:lvl>
    <w:lvl w:ilvl="3" w:tplc="513E2AB2" w:tentative="1">
      <w:start w:val="1"/>
      <w:numFmt w:val="bullet"/>
      <w:lvlText w:val="•"/>
      <w:lvlJc w:val="left"/>
      <w:pPr>
        <w:tabs>
          <w:tab w:val="num" w:pos="2880"/>
        </w:tabs>
        <w:ind w:left="2880" w:hanging="360"/>
      </w:pPr>
      <w:rPr>
        <w:rFonts w:ascii="Arial" w:hAnsi="Arial" w:hint="default"/>
      </w:rPr>
    </w:lvl>
    <w:lvl w:ilvl="4" w:tplc="71E4C5F4" w:tentative="1">
      <w:start w:val="1"/>
      <w:numFmt w:val="bullet"/>
      <w:lvlText w:val="•"/>
      <w:lvlJc w:val="left"/>
      <w:pPr>
        <w:tabs>
          <w:tab w:val="num" w:pos="3600"/>
        </w:tabs>
        <w:ind w:left="3600" w:hanging="360"/>
      </w:pPr>
      <w:rPr>
        <w:rFonts w:ascii="Arial" w:hAnsi="Arial" w:hint="default"/>
      </w:rPr>
    </w:lvl>
    <w:lvl w:ilvl="5" w:tplc="ACA82ECC" w:tentative="1">
      <w:start w:val="1"/>
      <w:numFmt w:val="bullet"/>
      <w:lvlText w:val="•"/>
      <w:lvlJc w:val="left"/>
      <w:pPr>
        <w:tabs>
          <w:tab w:val="num" w:pos="4320"/>
        </w:tabs>
        <w:ind w:left="4320" w:hanging="360"/>
      </w:pPr>
      <w:rPr>
        <w:rFonts w:ascii="Arial" w:hAnsi="Arial" w:hint="default"/>
      </w:rPr>
    </w:lvl>
    <w:lvl w:ilvl="6" w:tplc="8FAC4590" w:tentative="1">
      <w:start w:val="1"/>
      <w:numFmt w:val="bullet"/>
      <w:lvlText w:val="•"/>
      <w:lvlJc w:val="left"/>
      <w:pPr>
        <w:tabs>
          <w:tab w:val="num" w:pos="5040"/>
        </w:tabs>
        <w:ind w:left="5040" w:hanging="360"/>
      </w:pPr>
      <w:rPr>
        <w:rFonts w:ascii="Arial" w:hAnsi="Arial" w:hint="default"/>
      </w:rPr>
    </w:lvl>
    <w:lvl w:ilvl="7" w:tplc="2E34F420" w:tentative="1">
      <w:start w:val="1"/>
      <w:numFmt w:val="bullet"/>
      <w:lvlText w:val="•"/>
      <w:lvlJc w:val="left"/>
      <w:pPr>
        <w:tabs>
          <w:tab w:val="num" w:pos="5760"/>
        </w:tabs>
        <w:ind w:left="5760" w:hanging="360"/>
      </w:pPr>
      <w:rPr>
        <w:rFonts w:ascii="Arial" w:hAnsi="Arial" w:hint="default"/>
      </w:rPr>
    </w:lvl>
    <w:lvl w:ilvl="8" w:tplc="21A4DCB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3EA7B4C"/>
    <w:multiLevelType w:val="hybridMultilevel"/>
    <w:tmpl w:val="521C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A3693F"/>
    <w:multiLevelType w:val="multilevel"/>
    <w:tmpl w:val="B9B8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FF416C"/>
    <w:multiLevelType w:val="hybridMultilevel"/>
    <w:tmpl w:val="0860CE9E"/>
    <w:lvl w:ilvl="0" w:tplc="0E08BA0E">
      <w:numFmt w:val="bullet"/>
      <w:lvlText w:val="•"/>
      <w:lvlJc w:val="left"/>
      <w:pPr>
        <w:ind w:left="520" w:hanging="227"/>
      </w:pPr>
      <w:rPr>
        <w:rFonts w:ascii="Roboto" w:eastAsia="Roboto" w:hAnsi="Roboto" w:cs="Roboto" w:hint="default"/>
        <w:color w:val="292526"/>
        <w:spacing w:val="-13"/>
        <w:w w:val="100"/>
        <w:sz w:val="18"/>
        <w:szCs w:val="18"/>
      </w:rPr>
    </w:lvl>
    <w:lvl w:ilvl="1" w:tplc="5F0475D0">
      <w:numFmt w:val="bullet"/>
      <w:lvlText w:val="•"/>
      <w:lvlJc w:val="left"/>
      <w:pPr>
        <w:ind w:left="1250" w:hanging="227"/>
      </w:pPr>
      <w:rPr>
        <w:rFonts w:hint="default"/>
      </w:rPr>
    </w:lvl>
    <w:lvl w:ilvl="2" w:tplc="477A6A44">
      <w:numFmt w:val="bullet"/>
      <w:lvlText w:val="•"/>
      <w:lvlJc w:val="left"/>
      <w:pPr>
        <w:ind w:left="1981" w:hanging="227"/>
      </w:pPr>
      <w:rPr>
        <w:rFonts w:hint="default"/>
      </w:rPr>
    </w:lvl>
    <w:lvl w:ilvl="3" w:tplc="22C2C700">
      <w:numFmt w:val="bullet"/>
      <w:lvlText w:val="•"/>
      <w:lvlJc w:val="left"/>
      <w:pPr>
        <w:ind w:left="2712" w:hanging="227"/>
      </w:pPr>
      <w:rPr>
        <w:rFonts w:hint="default"/>
      </w:rPr>
    </w:lvl>
    <w:lvl w:ilvl="4" w:tplc="DFDC7560">
      <w:numFmt w:val="bullet"/>
      <w:lvlText w:val="•"/>
      <w:lvlJc w:val="left"/>
      <w:pPr>
        <w:ind w:left="3443" w:hanging="227"/>
      </w:pPr>
      <w:rPr>
        <w:rFonts w:hint="default"/>
      </w:rPr>
    </w:lvl>
    <w:lvl w:ilvl="5" w:tplc="6E982B10">
      <w:numFmt w:val="bullet"/>
      <w:lvlText w:val="•"/>
      <w:lvlJc w:val="left"/>
      <w:pPr>
        <w:ind w:left="4174" w:hanging="227"/>
      </w:pPr>
      <w:rPr>
        <w:rFonts w:hint="default"/>
      </w:rPr>
    </w:lvl>
    <w:lvl w:ilvl="6" w:tplc="560A38DC">
      <w:numFmt w:val="bullet"/>
      <w:lvlText w:val="•"/>
      <w:lvlJc w:val="left"/>
      <w:pPr>
        <w:ind w:left="4904" w:hanging="227"/>
      </w:pPr>
      <w:rPr>
        <w:rFonts w:hint="default"/>
      </w:rPr>
    </w:lvl>
    <w:lvl w:ilvl="7" w:tplc="A4DE56AA">
      <w:numFmt w:val="bullet"/>
      <w:lvlText w:val="•"/>
      <w:lvlJc w:val="left"/>
      <w:pPr>
        <w:ind w:left="5635" w:hanging="227"/>
      </w:pPr>
      <w:rPr>
        <w:rFonts w:hint="default"/>
      </w:rPr>
    </w:lvl>
    <w:lvl w:ilvl="8" w:tplc="156AD17A">
      <w:numFmt w:val="bullet"/>
      <w:lvlText w:val="•"/>
      <w:lvlJc w:val="left"/>
      <w:pPr>
        <w:ind w:left="6366" w:hanging="227"/>
      </w:pPr>
      <w:rPr>
        <w:rFonts w:hint="default"/>
      </w:rPr>
    </w:lvl>
  </w:abstractNum>
  <w:abstractNum w:abstractNumId="10" w15:restartNumberingAfterBreak="0">
    <w:nsid w:val="353D1D19"/>
    <w:multiLevelType w:val="hybridMultilevel"/>
    <w:tmpl w:val="D9D09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0F7F92"/>
    <w:multiLevelType w:val="hybridMultilevel"/>
    <w:tmpl w:val="C7AC8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8C5751"/>
    <w:multiLevelType w:val="hybridMultilevel"/>
    <w:tmpl w:val="659CB0B8"/>
    <w:lvl w:ilvl="0" w:tplc="29923A7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82037A0"/>
    <w:multiLevelType w:val="multilevel"/>
    <w:tmpl w:val="7006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91D1ACA"/>
    <w:multiLevelType w:val="multilevel"/>
    <w:tmpl w:val="00C26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6B7F76"/>
    <w:multiLevelType w:val="hybridMultilevel"/>
    <w:tmpl w:val="4DBEE252"/>
    <w:lvl w:ilvl="0" w:tplc="082A9E86">
      <w:numFmt w:val="bullet"/>
      <w:lvlText w:val="•"/>
      <w:lvlJc w:val="left"/>
      <w:pPr>
        <w:ind w:left="453" w:hanging="227"/>
      </w:pPr>
      <w:rPr>
        <w:rFonts w:ascii="Roboto" w:eastAsia="Roboto" w:hAnsi="Roboto" w:cs="Roboto" w:hint="default"/>
        <w:color w:val="292526"/>
        <w:spacing w:val="-20"/>
        <w:w w:val="100"/>
        <w:sz w:val="18"/>
        <w:szCs w:val="18"/>
      </w:rPr>
    </w:lvl>
    <w:lvl w:ilvl="1" w:tplc="06984122">
      <w:numFmt w:val="bullet"/>
      <w:lvlText w:val="•"/>
      <w:lvlJc w:val="left"/>
      <w:pPr>
        <w:ind w:left="1196" w:hanging="227"/>
      </w:pPr>
      <w:rPr>
        <w:rFonts w:hint="default"/>
      </w:rPr>
    </w:lvl>
    <w:lvl w:ilvl="2" w:tplc="0B424C5C">
      <w:numFmt w:val="bullet"/>
      <w:lvlText w:val="•"/>
      <w:lvlJc w:val="left"/>
      <w:pPr>
        <w:ind w:left="1933" w:hanging="227"/>
      </w:pPr>
      <w:rPr>
        <w:rFonts w:hint="default"/>
      </w:rPr>
    </w:lvl>
    <w:lvl w:ilvl="3" w:tplc="B9FCAADE">
      <w:numFmt w:val="bullet"/>
      <w:lvlText w:val="•"/>
      <w:lvlJc w:val="left"/>
      <w:pPr>
        <w:ind w:left="2670" w:hanging="227"/>
      </w:pPr>
      <w:rPr>
        <w:rFonts w:hint="default"/>
      </w:rPr>
    </w:lvl>
    <w:lvl w:ilvl="4" w:tplc="A9209E4A">
      <w:numFmt w:val="bullet"/>
      <w:lvlText w:val="•"/>
      <w:lvlJc w:val="left"/>
      <w:pPr>
        <w:ind w:left="3407" w:hanging="227"/>
      </w:pPr>
      <w:rPr>
        <w:rFonts w:hint="default"/>
      </w:rPr>
    </w:lvl>
    <w:lvl w:ilvl="5" w:tplc="1B00349C">
      <w:numFmt w:val="bullet"/>
      <w:lvlText w:val="•"/>
      <w:lvlJc w:val="left"/>
      <w:pPr>
        <w:ind w:left="4144" w:hanging="227"/>
      </w:pPr>
      <w:rPr>
        <w:rFonts w:hint="default"/>
      </w:rPr>
    </w:lvl>
    <w:lvl w:ilvl="6" w:tplc="98E07516">
      <w:numFmt w:val="bullet"/>
      <w:lvlText w:val="•"/>
      <w:lvlJc w:val="left"/>
      <w:pPr>
        <w:ind w:left="4881" w:hanging="227"/>
      </w:pPr>
      <w:rPr>
        <w:rFonts w:hint="default"/>
      </w:rPr>
    </w:lvl>
    <w:lvl w:ilvl="7" w:tplc="5FB4DA76">
      <w:numFmt w:val="bullet"/>
      <w:lvlText w:val="•"/>
      <w:lvlJc w:val="left"/>
      <w:pPr>
        <w:ind w:left="5618" w:hanging="227"/>
      </w:pPr>
      <w:rPr>
        <w:rFonts w:hint="default"/>
      </w:rPr>
    </w:lvl>
    <w:lvl w:ilvl="8" w:tplc="64DA5F02">
      <w:numFmt w:val="bullet"/>
      <w:lvlText w:val="•"/>
      <w:lvlJc w:val="left"/>
      <w:pPr>
        <w:ind w:left="6355" w:hanging="227"/>
      </w:pPr>
      <w:rPr>
        <w:rFonts w:hint="default"/>
      </w:rPr>
    </w:lvl>
  </w:abstractNum>
  <w:abstractNum w:abstractNumId="16" w15:restartNumberingAfterBreak="0">
    <w:nsid w:val="4E106F7A"/>
    <w:multiLevelType w:val="hybridMultilevel"/>
    <w:tmpl w:val="B560D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F67E92"/>
    <w:multiLevelType w:val="hybridMultilevel"/>
    <w:tmpl w:val="D1566FA6"/>
    <w:lvl w:ilvl="0" w:tplc="CE3EAF1E">
      <w:numFmt w:val="bullet"/>
      <w:lvlText w:val="•"/>
      <w:lvlJc w:val="left"/>
      <w:pPr>
        <w:ind w:left="453" w:hanging="229"/>
      </w:pPr>
      <w:rPr>
        <w:rFonts w:ascii="Roboto" w:eastAsia="Roboto" w:hAnsi="Roboto" w:cs="Roboto" w:hint="default"/>
        <w:color w:val="292425"/>
        <w:spacing w:val="-11"/>
        <w:w w:val="100"/>
        <w:sz w:val="18"/>
        <w:szCs w:val="18"/>
      </w:rPr>
    </w:lvl>
    <w:lvl w:ilvl="1" w:tplc="ADB0CD1E">
      <w:numFmt w:val="bullet"/>
      <w:lvlText w:val="•"/>
      <w:lvlJc w:val="left"/>
      <w:pPr>
        <w:ind w:left="1195" w:hanging="229"/>
      </w:pPr>
      <w:rPr>
        <w:rFonts w:hint="default"/>
      </w:rPr>
    </w:lvl>
    <w:lvl w:ilvl="2" w:tplc="6CA2F3E2">
      <w:numFmt w:val="bullet"/>
      <w:lvlText w:val="•"/>
      <w:lvlJc w:val="left"/>
      <w:pPr>
        <w:ind w:left="1931" w:hanging="229"/>
      </w:pPr>
      <w:rPr>
        <w:rFonts w:hint="default"/>
      </w:rPr>
    </w:lvl>
    <w:lvl w:ilvl="3" w:tplc="D688C15A">
      <w:numFmt w:val="bullet"/>
      <w:lvlText w:val="•"/>
      <w:lvlJc w:val="left"/>
      <w:pPr>
        <w:ind w:left="2667" w:hanging="229"/>
      </w:pPr>
      <w:rPr>
        <w:rFonts w:hint="default"/>
      </w:rPr>
    </w:lvl>
    <w:lvl w:ilvl="4" w:tplc="1C7E7D4A">
      <w:numFmt w:val="bullet"/>
      <w:lvlText w:val="•"/>
      <w:lvlJc w:val="left"/>
      <w:pPr>
        <w:ind w:left="3403" w:hanging="229"/>
      </w:pPr>
      <w:rPr>
        <w:rFonts w:hint="default"/>
      </w:rPr>
    </w:lvl>
    <w:lvl w:ilvl="5" w:tplc="13FAD00C">
      <w:numFmt w:val="bullet"/>
      <w:lvlText w:val="•"/>
      <w:lvlJc w:val="left"/>
      <w:pPr>
        <w:ind w:left="4139" w:hanging="229"/>
      </w:pPr>
      <w:rPr>
        <w:rFonts w:hint="default"/>
      </w:rPr>
    </w:lvl>
    <w:lvl w:ilvl="6" w:tplc="0A2E0C32">
      <w:numFmt w:val="bullet"/>
      <w:lvlText w:val="•"/>
      <w:lvlJc w:val="left"/>
      <w:pPr>
        <w:ind w:left="4875" w:hanging="229"/>
      </w:pPr>
      <w:rPr>
        <w:rFonts w:hint="default"/>
      </w:rPr>
    </w:lvl>
    <w:lvl w:ilvl="7" w:tplc="1DAE002A">
      <w:numFmt w:val="bullet"/>
      <w:lvlText w:val="•"/>
      <w:lvlJc w:val="left"/>
      <w:pPr>
        <w:ind w:left="5611" w:hanging="229"/>
      </w:pPr>
      <w:rPr>
        <w:rFonts w:hint="default"/>
      </w:rPr>
    </w:lvl>
    <w:lvl w:ilvl="8" w:tplc="982C5B18">
      <w:numFmt w:val="bullet"/>
      <w:lvlText w:val="•"/>
      <w:lvlJc w:val="left"/>
      <w:pPr>
        <w:ind w:left="6347" w:hanging="229"/>
      </w:pPr>
      <w:rPr>
        <w:rFonts w:hint="default"/>
      </w:rPr>
    </w:lvl>
  </w:abstractNum>
  <w:abstractNum w:abstractNumId="18"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rPr>
        <w:rFonts w:hint="default"/>
      </w:rPr>
    </w:lvl>
    <w:lvl w:ilvl="2" w:tplc="B2E20A98">
      <w:numFmt w:val="bullet"/>
      <w:lvlText w:val="•"/>
      <w:lvlJc w:val="left"/>
      <w:pPr>
        <w:ind w:left="1437" w:hanging="229"/>
      </w:pPr>
      <w:rPr>
        <w:rFonts w:hint="default"/>
      </w:rPr>
    </w:lvl>
    <w:lvl w:ilvl="3" w:tplc="E534B8E4">
      <w:numFmt w:val="bullet"/>
      <w:lvlText w:val="•"/>
      <w:lvlJc w:val="left"/>
      <w:pPr>
        <w:ind w:left="2235" w:hanging="229"/>
      </w:pPr>
      <w:rPr>
        <w:rFonts w:hint="default"/>
      </w:rPr>
    </w:lvl>
    <w:lvl w:ilvl="4" w:tplc="B96E43FC">
      <w:numFmt w:val="bullet"/>
      <w:lvlText w:val="•"/>
      <w:lvlJc w:val="left"/>
      <w:pPr>
        <w:ind w:left="3033" w:hanging="229"/>
      </w:pPr>
      <w:rPr>
        <w:rFonts w:hint="default"/>
      </w:rPr>
    </w:lvl>
    <w:lvl w:ilvl="5" w:tplc="A5262D30">
      <w:numFmt w:val="bullet"/>
      <w:lvlText w:val="•"/>
      <w:lvlJc w:val="left"/>
      <w:pPr>
        <w:ind w:left="3830" w:hanging="229"/>
      </w:pPr>
      <w:rPr>
        <w:rFonts w:hint="default"/>
      </w:rPr>
    </w:lvl>
    <w:lvl w:ilvl="6" w:tplc="01DEE972">
      <w:numFmt w:val="bullet"/>
      <w:lvlText w:val="•"/>
      <w:lvlJc w:val="left"/>
      <w:pPr>
        <w:ind w:left="4628" w:hanging="229"/>
      </w:pPr>
      <w:rPr>
        <w:rFonts w:hint="default"/>
      </w:rPr>
    </w:lvl>
    <w:lvl w:ilvl="7" w:tplc="724EABA0">
      <w:numFmt w:val="bullet"/>
      <w:lvlText w:val="•"/>
      <w:lvlJc w:val="left"/>
      <w:pPr>
        <w:ind w:left="5426" w:hanging="229"/>
      </w:pPr>
      <w:rPr>
        <w:rFonts w:hint="default"/>
      </w:rPr>
    </w:lvl>
    <w:lvl w:ilvl="8" w:tplc="CD8C0650">
      <w:numFmt w:val="bullet"/>
      <w:lvlText w:val="•"/>
      <w:lvlJc w:val="left"/>
      <w:pPr>
        <w:ind w:left="6223" w:hanging="229"/>
      </w:pPr>
      <w:rPr>
        <w:rFonts w:hint="default"/>
      </w:rPr>
    </w:lvl>
  </w:abstractNum>
  <w:abstractNum w:abstractNumId="19" w15:restartNumberingAfterBreak="0">
    <w:nsid w:val="56C21EBF"/>
    <w:multiLevelType w:val="hybridMultilevel"/>
    <w:tmpl w:val="71D2128E"/>
    <w:lvl w:ilvl="0" w:tplc="1E0AD982">
      <w:numFmt w:val="bullet"/>
      <w:lvlText w:val="•"/>
      <w:lvlJc w:val="left"/>
      <w:pPr>
        <w:ind w:left="453" w:hanging="227"/>
      </w:pPr>
      <w:rPr>
        <w:rFonts w:ascii="Roboto" w:eastAsia="Roboto" w:hAnsi="Roboto" w:cs="Roboto" w:hint="default"/>
        <w:color w:val="292526"/>
        <w:spacing w:val="-13"/>
        <w:w w:val="100"/>
        <w:sz w:val="18"/>
        <w:szCs w:val="18"/>
      </w:rPr>
    </w:lvl>
    <w:lvl w:ilvl="1" w:tplc="CB6A2376">
      <w:numFmt w:val="bullet"/>
      <w:lvlText w:val="•"/>
      <w:lvlJc w:val="left"/>
      <w:pPr>
        <w:ind w:left="1196" w:hanging="227"/>
      </w:pPr>
      <w:rPr>
        <w:rFonts w:hint="default"/>
      </w:rPr>
    </w:lvl>
    <w:lvl w:ilvl="2" w:tplc="BCF806DE">
      <w:numFmt w:val="bullet"/>
      <w:lvlText w:val="•"/>
      <w:lvlJc w:val="left"/>
      <w:pPr>
        <w:ind w:left="1933" w:hanging="227"/>
      </w:pPr>
      <w:rPr>
        <w:rFonts w:hint="default"/>
      </w:rPr>
    </w:lvl>
    <w:lvl w:ilvl="3" w:tplc="D64E12A2">
      <w:numFmt w:val="bullet"/>
      <w:lvlText w:val="•"/>
      <w:lvlJc w:val="left"/>
      <w:pPr>
        <w:ind w:left="2670" w:hanging="227"/>
      </w:pPr>
      <w:rPr>
        <w:rFonts w:hint="default"/>
      </w:rPr>
    </w:lvl>
    <w:lvl w:ilvl="4" w:tplc="189EC5D4">
      <w:numFmt w:val="bullet"/>
      <w:lvlText w:val="•"/>
      <w:lvlJc w:val="left"/>
      <w:pPr>
        <w:ind w:left="3407" w:hanging="227"/>
      </w:pPr>
      <w:rPr>
        <w:rFonts w:hint="default"/>
      </w:rPr>
    </w:lvl>
    <w:lvl w:ilvl="5" w:tplc="E708DA42">
      <w:numFmt w:val="bullet"/>
      <w:lvlText w:val="•"/>
      <w:lvlJc w:val="left"/>
      <w:pPr>
        <w:ind w:left="4144" w:hanging="227"/>
      </w:pPr>
      <w:rPr>
        <w:rFonts w:hint="default"/>
      </w:rPr>
    </w:lvl>
    <w:lvl w:ilvl="6" w:tplc="93D4A4E0">
      <w:numFmt w:val="bullet"/>
      <w:lvlText w:val="•"/>
      <w:lvlJc w:val="left"/>
      <w:pPr>
        <w:ind w:left="4881" w:hanging="227"/>
      </w:pPr>
      <w:rPr>
        <w:rFonts w:hint="default"/>
      </w:rPr>
    </w:lvl>
    <w:lvl w:ilvl="7" w:tplc="AD96E0B8">
      <w:numFmt w:val="bullet"/>
      <w:lvlText w:val="•"/>
      <w:lvlJc w:val="left"/>
      <w:pPr>
        <w:ind w:left="5618" w:hanging="227"/>
      </w:pPr>
      <w:rPr>
        <w:rFonts w:hint="default"/>
      </w:rPr>
    </w:lvl>
    <w:lvl w:ilvl="8" w:tplc="7ACEC4A6">
      <w:numFmt w:val="bullet"/>
      <w:lvlText w:val="•"/>
      <w:lvlJc w:val="left"/>
      <w:pPr>
        <w:ind w:left="6355" w:hanging="227"/>
      </w:pPr>
      <w:rPr>
        <w:rFonts w:hint="default"/>
      </w:rPr>
    </w:lvl>
  </w:abstractNum>
  <w:abstractNum w:abstractNumId="20" w15:restartNumberingAfterBreak="0">
    <w:nsid w:val="65D574C3"/>
    <w:multiLevelType w:val="multilevel"/>
    <w:tmpl w:val="619A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2DD4C3F"/>
    <w:multiLevelType w:val="hybridMultilevel"/>
    <w:tmpl w:val="FA065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566C9B"/>
    <w:multiLevelType w:val="multilevel"/>
    <w:tmpl w:val="9BB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F20429E"/>
    <w:multiLevelType w:val="multilevel"/>
    <w:tmpl w:val="F8D8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0"/>
  </w:num>
  <w:num w:numId="3">
    <w:abstractNumId w:val="7"/>
  </w:num>
  <w:num w:numId="4">
    <w:abstractNumId w:val="12"/>
  </w:num>
  <w:num w:numId="5">
    <w:abstractNumId w:val="19"/>
  </w:num>
  <w:num w:numId="6">
    <w:abstractNumId w:val="9"/>
  </w:num>
  <w:num w:numId="7">
    <w:abstractNumId w:val="15"/>
  </w:num>
  <w:num w:numId="8">
    <w:abstractNumId w:val="5"/>
  </w:num>
  <w:num w:numId="9">
    <w:abstractNumId w:val="17"/>
  </w:num>
  <w:num w:numId="10">
    <w:abstractNumId w:val="18"/>
  </w:num>
  <w:num w:numId="11">
    <w:abstractNumId w:val="0"/>
  </w:num>
  <w:num w:numId="12">
    <w:abstractNumId w:val="2"/>
  </w:num>
  <w:num w:numId="13">
    <w:abstractNumId w:val="6"/>
  </w:num>
  <w:num w:numId="14">
    <w:abstractNumId w:val="4"/>
  </w:num>
  <w:num w:numId="15">
    <w:abstractNumId w:val="16"/>
  </w:num>
  <w:num w:numId="16">
    <w:abstractNumId w:val="14"/>
  </w:num>
  <w:num w:numId="17">
    <w:abstractNumId w:val="1"/>
  </w:num>
  <w:num w:numId="18">
    <w:abstractNumId w:val="8"/>
  </w:num>
  <w:num w:numId="19">
    <w:abstractNumId w:val="23"/>
  </w:num>
  <w:num w:numId="20">
    <w:abstractNumId w:val="3"/>
  </w:num>
  <w:num w:numId="21">
    <w:abstractNumId w:val="20"/>
  </w:num>
  <w:num w:numId="22">
    <w:abstractNumId w:val="13"/>
  </w:num>
  <w:num w:numId="23">
    <w:abstractNumId w:val="22"/>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D37"/>
    <w:rsid w:val="0004716A"/>
    <w:rsid w:val="000947DD"/>
    <w:rsid w:val="000A1728"/>
    <w:rsid w:val="000A5E31"/>
    <w:rsid w:val="000E1310"/>
    <w:rsid w:val="00110824"/>
    <w:rsid w:val="00133C88"/>
    <w:rsid w:val="00175F8B"/>
    <w:rsid w:val="00182A9C"/>
    <w:rsid w:val="0019027D"/>
    <w:rsid w:val="001A0B33"/>
    <w:rsid w:val="001B57E1"/>
    <w:rsid w:val="001C45EE"/>
    <w:rsid w:val="001F177A"/>
    <w:rsid w:val="002133F3"/>
    <w:rsid w:val="00233378"/>
    <w:rsid w:val="003307DC"/>
    <w:rsid w:val="00425488"/>
    <w:rsid w:val="004278D1"/>
    <w:rsid w:val="0045180E"/>
    <w:rsid w:val="00454E92"/>
    <w:rsid w:val="0049266F"/>
    <w:rsid w:val="004B5F29"/>
    <w:rsid w:val="004E3E34"/>
    <w:rsid w:val="00500D59"/>
    <w:rsid w:val="00527494"/>
    <w:rsid w:val="005B0A5C"/>
    <w:rsid w:val="00630D37"/>
    <w:rsid w:val="00666A72"/>
    <w:rsid w:val="0068226A"/>
    <w:rsid w:val="006F0889"/>
    <w:rsid w:val="007334F7"/>
    <w:rsid w:val="00853CA1"/>
    <w:rsid w:val="00890202"/>
    <w:rsid w:val="008A1DF8"/>
    <w:rsid w:val="008F5050"/>
    <w:rsid w:val="00916433"/>
    <w:rsid w:val="0093480D"/>
    <w:rsid w:val="00947CBB"/>
    <w:rsid w:val="00A4686F"/>
    <w:rsid w:val="00AB10E4"/>
    <w:rsid w:val="00AE51C1"/>
    <w:rsid w:val="00AF2945"/>
    <w:rsid w:val="00B52097"/>
    <w:rsid w:val="00C01A9C"/>
    <w:rsid w:val="00C74CB8"/>
    <w:rsid w:val="00C81211"/>
    <w:rsid w:val="00C93019"/>
    <w:rsid w:val="00CA0A87"/>
    <w:rsid w:val="00D40945"/>
    <w:rsid w:val="00D54038"/>
    <w:rsid w:val="00D9098A"/>
    <w:rsid w:val="00E02047"/>
    <w:rsid w:val="00E072BE"/>
    <w:rsid w:val="00E40FA3"/>
    <w:rsid w:val="00E66D2D"/>
    <w:rsid w:val="00ED0566"/>
    <w:rsid w:val="00EE0C6D"/>
    <w:rsid w:val="00F13244"/>
    <w:rsid w:val="00F17B27"/>
    <w:rsid w:val="00F34942"/>
    <w:rsid w:val="00F40F10"/>
    <w:rsid w:val="00FD302A"/>
    <w:rsid w:val="00FD3353"/>
    <w:rsid w:val="00FE6A58"/>
    <w:rsid w:val="00FF7CB6"/>
    <w:rsid w:val="191E3720"/>
    <w:rsid w:val="601CB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4F672C3"/>
  <w15:chartTrackingRefBased/>
  <w15:docId w15:val="{BD8719A2-E9D8-C24E-BEAC-418439035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019"/>
    <w:rPr>
      <w:rFonts w:ascii="Times New Roman" w:eastAsia="Times New Roman" w:hAnsi="Times New Roman" w:cs="Times New Roman"/>
      <w:lang w:eastAsia="en-GB"/>
    </w:rPr>
  </w:style>
  <w:style w:type="paragraph" w:styleId="Heading3">
    <w:name w:val="heading 3"/>
    <w:basedOn w:val="Normal"/>
    <w:link w:val="Heading3Char"/>
    <w:uiPriority w:val="9"/>
    <w:qFormat/>
    <w:rsid w:val="00175F8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0D37"/>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30D37"/>
  </w:style>
  <w:style w:type="paragraph" w:styleId="Footer">
    <w:name w:val="footer"/>
    <w:basedOn w:val="Normal"/>
    <w:link w:val="FooterChar"/>
    <w:uiPriority w:val="99"/>
    <w:unhideWhenUsed/>
    <w:rsid w:val="00630D3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30D37"/>
  </w:style>
  <w:style w:type="paragraph" w:styleId="NormalWeb">
    <w:name w:val="Normal (Web)"/>
    <w:basedOn w:val="Normal"/>
    <w:uiPriority w:val="99"/>
    <w:unhideWhenUsed/>
    <w:rsid w:val="00630D37"/>
    <w:pPr>
      <w:spacing w:before="100" w:beforeAutospacing="1" w:after="100" w:afterAutospacing="1"/>
    </w:pPr>
  </w:style>
  <w:style w:type="character" w:styleId="Strong">
    <w:name w:val="Strong"/>
    <w:basedOn w:val="DefaultParagraphFont"/>
    <w:uiPriority w:val="22"/>
    <w:qFormat/>
    <w:rsid w:val="00630D37"/>
    <w:rPr>
      <w:b/>
      <w:bCs/>
    </w:rPr>
  </w:style>
  <w:style w:type="character" w:customStyle="1" w:styleId="apple-converted-space">
    <w:name w:val="apple-converted-space"/>
    <w:basedOn w:val="DefaultParagraphFont"/>
    <w:rsid w:val="00630D37"/>
  </w:style>
  <w:style w:type="character" w:styleId="Emphasis">
    <w:name w:val="Emphasis"/>
    <w:basedOn w:val="DefaultParagraphFont"/>
    <w:uiPriority w:val="20"/>
    <w:qFormat/>
    <w:rsid w:val="00CA0A87"/>
    <w:rPr>
      <w:i/>
      <w:iCs/>
    </w:rPr>
  </w:style>
  <w:style w:type="table" w:styleId="TableGrid">
    <w:name w:val="Table Grid"/>
    <w:basedOn w:val="TableNormal"/>
    <w:uiPriority w:val="39"/>
    <w:rsid w:val="00F40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0F10"/>
    <w:pPr>
      <w:ind w:left="720"/>
      <w:contextualSpacing/>
    </w:pPr>
    <w:rPr>
      <w:rFonts w:asciiTheme="minorHAnsi" w:eastAsiaTheme="minorHAnsi" w:hAnsiTheme="minorHAnsi" w:cstheme="minorBidi"/>
      <w:lang w:eastAsia="en-US"/>
    </w:rPr>
  </w:style>
  <w:style w:type="paragraph" w:styleId="BodyText">
    <w:name w:val="Body Text"/>
    <w:basedOn w:val="Normal"/>
    <w:link w:val="BodyTextChar"/>
    <w:uiPriority w:val="1"/>
    <w:qFormat/>
    <w:rsid w:val="001B57E1"/>
    <w:pPr>
      <w:widowControl w:val="0"/>
      <w:autoSpaceDE w:val="0"/>
      <w:autoSpaceDN w:val="0"/>
    </w:pPr>
    <w:rPr>
      <w:rFonts w:ascii="Roboto" w:eastAsia="Roboto" w:hAnsi="Roboto" w:cs="Roboto"/>
      <w:sz w:val="20"/>
      <w:szCs w:val="20"/>
      <w:lang w:val="en-US" w:eastAsia="en-US"/>
    </w:rPr>
  </w:style>
  <w:style w:type="character" w:customStyle="1" w:styleId="BodyTextChar">
    <w:name w:val="Body Text Char"/>
    <w:basedOn w:val="DefaultParagraphFont"/>
    <w:link w:val="BodyText"/>
    <w:uiPriority w:val="1"/>
    <w:rsid w:val="001B57E1"/>
    <w:rPr>
      <w:rFonts w:ascii="Roboto" w:eastAsia="Roboto" w:hAnsi="Roboto" w:cs="Roboto"/>
      <w:sz w:val="20"/>
      <w:szCs w:val="20"/>
      <w:lang w:val="en-US"/>
    </w:rPr>
  </w:style>
  <w:style w:type="paragraph" w:customStyle="1" w:styleId="TableParagraph">
    <w:name w:val="Table Paragraph"/>
    <w:basedOn w:val="Normal"/>
    <w:uiPriority w:val="1"/>
    <w:qFormat/>
    <w:rsid w:val="001B57E1"/>
    <w:pPr>
      <w:widowControl w:val="0"/>
      <w:autoSpaceDE w:val="0"/>
      <w:autoSpaceDN w:val="0"/>
      <w:ind w:left="83"/>
    </w:pPr>
    <w:rPr>
      <w:rFonts w:ascii="Roboto" w:eastAsia="Roboto" w:hAnsi="Roboto" w:cs="Roboto"/>
      <w:sz w:val="22"/>
      <w:szCs w:val="22"/>
      <w:lang w:val="en-US" w:eastAsia="en-US"/>
    </w:rPr>
  </w:style>
  <w:style w:type="character" w:styleId="Hyperlink">
    <w:name w:val="Hyperlink"/>
    <w:basedOn w:val="DefaultParagraphFont"/>
    <w:uiPriority w:val="99"/>
    <w:unhideWhenUsed/>
    <w:rsid w:val="000947DD"/>
    <w:rPr>
      <w:color w:val="0563C1" w:themeColor="hyperlink"/>
      <w:u w:val="single"/>
    </w:rPr>
  </w:style>
  <w:style w:type="character" w:customStyle="1" w:styleId="UnresolvedMention1">
    <w:name w:val="Unresolved Mention1"/>
    <w:basedOn w:val="DefaultParagraphFont"/>
    <w:uiPriority w:val="99"/>
    <w:semiHidden/>
    <w:unhideWhenUsed/>
    <w:rsid w:val="000947DD"/>
    <w:rPr>
      <w:color w:val="605E5C"/>
      <w:shd w:val="clear" w:color="auto" w:fill="E1DFDD"/>
    </w:rPr>
  </w:style>
  <w:style w:type="character" w:customStyle="1" w:styleId="Heading3Char">
    <w:name w:val="Heading 3 Char"/>
    <w:basedOn w:val="DefaultParagraphFont"/>
    <w:link w:val="Heading3"/>
    <w:uiPriority w:val="9"/>
    <w:rsid w:val="00175F8B"/>
    <w:rPr>
      <w:rFonts w:ascii="Times New Roman" w:eastAsia="Times New Roman" w:hAnsi="Times New Roman" w:cs="Times New Roman"/>
      <w:b/>
      <w:bCs/>
      <w:sz w:val="27"/>
      <w:szCs w:val="27"/>
      <w:lang w:eastAsia="en-GB"/>
    </w:rPr>
  </w:style>
  <w:style w:type="character" w:customStyle="1" w:styleId="galleria-current">
    <w:name w:val="galleria-current"/>
    <w:basedOn w:val="DefaultParagraphFont"/>
    <w:rsid w:val="00A4686F"/>
  </w:style>
  <w:style w:type="character" w:customStyle="1" w:styleId="galleria-total">
    <w:name w:val="galleria-total"/>
    <w:basedOn w:val="DefaultParagraphFont"/>
    <w:rsid w:val="00A4686F"/>
  </w:style>
  <w:style w:type="character" w:styleId="FollowedHyperlink">
    <w:name w:val="FollowedHyperlink"/>
    <w:basedOn w:val="DefaultParagraphFont"/>
    <w:uiPriority w:val="99"/>
    <w:semiHidden/>
    <w:unhideWhenUsed/>
    <w:rsid w:val="00A46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36316">
      <w:bodyDiv w:val="1"/>
      <w:marLeft w:val="0"/>
      <w:marRight w:val="0"/>
      <w:marTop w:val="0"/>
      <w:marBottom w:val="0"/>
      <w:divBdr>
        <w:top w:val="none" w:sz="0" w:space="0" w:color="auto"/>
        <w:left w:val="none" w:sz="0" w:space="0" w:color="auto"/>
        <w:bottom w:val="none" w:sz="0" w:space="0" w:color="auto"/>
        <w:right w:val="none" w:sz="0" w:space="0" w:color="auto"/>
      </w:divBdr>
      <w:divsChild>
        <w:div w:id="1541630316">
          <w:marLeft w:val="0"/>
          <w:marRight w:val="0"/>
          <w:marTop w:val="0"/>
          <w:marBottom w:val="0"/>
          <w:divBdr>
            <w:top w:val="none" w:sz="0" w:space="0" w:color="auto"/>
            <w:left w:val="none" w:sz="0" w:space="0" w:color="auto"/>
            <w:bottom w:val="none" w:sz="0" w:space="0" w:color="auto"/>
            <w:right w:val="none" w:sz="0" w:space="0" w:color="auto"/>
          </w:divBdr>
          <w:divsChild>
            <w:div w:id="49810875">
              <w:marLeft w:val="0"/>
              <w:marRight w:val="0"/>
              <w:marTop w:val="0"/>
              <w:marBottom w:val="0"/>
              <w:divBdr>
                <w:top w:val="none" w:sz="0" w:space="0" w:color="auto"/>
                <w:left w:val="none" w:sz="0" w:space="0" w:color="auto"/>
                <w:bottom w:val="none" w:sz="0" w:space="0" w:color="auto"/>
                <w:right w:val="none" w:sz="0" w:space="0" w:color="auto"/>
              </w:divBdr>
              <w:divsChild>
                <w:div w:id="592321742">
                  <w:marLeft w:val="0"/>
                  <w:marRight w:val="0"/>
                  <w:marTop w:val="0"/>
                  <w:marBottom w:val="0"/>
                  <w:divBdr>
                    <w:top w:val="none" w:sz="0" w:space="0" w:color="auto"/>
                    <w:left w:val="none" w:sz="0" w:space="0" w:color="auto"/>
                    <w:bottom w:val="none" w:sz="0" w:space="0" w:color="auto"/>
                    <w:right w:val="none" w:sz="0" w:space="0" w:color="auto"/>
                  </w:divBdr>
                  <w:divsChild>
                    <w:div w:id="105008608">
                      <w:marLeft w:val="0"/>
                      <w:marRight w:val="0"/>
                      <w:marTop w:val="0"/>
                      <w:marBottom w:val="0"/>
                      <w:divBdr>
                        <w:top w:val="none" w:sz="0" w:space="0" w:color="auto"/>
                        <w:left w:val="none" w:sz="0" w:space="0" w:color="auto"/>
                        <w:bottom w:val="none" w:sz="0" w:space="0" w:color="auto"/>
                        <w:right w:val="none" w:sz="0" w:space="0" w:color="auto"/>
                      </w:divBdr>
                    </w:div>
                  </w:divsChild>
                </w:div>
                <w:div w:id="685979815">
                  <w:marLeft w:val="0"/>
                  <w:marRight w:val="0"/>
                  <w:marTop w:val="0"/>
                  <w:marBottom w:val="0"/>
                  <w:divBdr>
                    <w:top w:val="none" w:sz="0" w:space="0" w:color="auto"/>
                    <w:left w:val="none" w:sz="0" w:space="0" w:color="auto"/>
                    <w:bottom w:val="none" w:sz="0" w:space="0" w:color="auto"/>
                    <w:right w:val="none" w:sz="0" w:space="0" w:color="auto"/>
                  </w:divBdr>
                  <w:divsChild>
                    <w:div w:id="4037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4921">
      <w:bodyDiv w:val="1"/>
      <w:marLeft w:val="0"/>
      <w:marRight w:val="0"/>
      <w:marTop w:val="0"/>
      <w:marBottom w:val="0"/>
      <w:divBdr>
        <w:top w:val="none" w:sz="0" w:space="0" w:color="auto"/>
        <w:left w:val="none" w:sz="0" w:space="0" w:color="auto"/>
        <w:bottom w:val="none" w:sz="0" w:space="0" w:color="auto"/>
        <w:right w:val="none" w:sz="0" w:space="0" w:color="auto"/>
      </w:divBdr>
      <w:divsChild>
        <w:div w:id="1057508174">
          <w:marLeft w:val="0"/>
          <w:marRight w:val="0"/>
          <w:marTop w:val="0"/>
          <w:marBottom w:val="300"/>
          <w:divBdr>
            <w:top w:val="none" w:sz="0" w:space="0" w:color="auto"/>
            <w:left w:val="none" w:sz="0" w:space="0" w:color="auto"/>
            <w:bottom w:val="none" w:sz="0" w:space="0" w:color="auto"/>
            <w:right w:val="none" w:sz="0" w:space="0" w:color="auto"/>
          </w:divBdr>
        </w:div>
        <w:div w:id="753286402">
          <w:marLeft w:val="0"/>
          <w:marRight w:val="0"/>
          <w:marTop w:val="0"/>
          <w:marBottom w:val="300"/>
          <w:divBdr>
            <w:top w:val="none" w:sz="0" w:space="0" w:color="auto"/>
            <w:left w:val="none" w:sz="0" w:space="0" w:color="auto"/>
            <w:bottom w:val="none" w:sz="0" w:space="0" w:color="auto"/>
            <w:right w:val="none" w:sz="0" w:space="0" w:color="auto"/>
          </w:divBdr>
          <w:divsChild>
            <w:div w:id="412092731">
              <w:marLeft w:val="0"/>
              <w:marRight w:val="0"/>
              <w:marTop w:val="0"/>
              <w:marBottom w:val="0"/>
              <w:divBdr>
                <w:top w:val="none" w:sz="0" w:space="0" w:color="auto"/>
                <w:left w:val="none" w:sz="0" w:space="0" w:color="auto"/>
                <w:bottom w:val="none" w:sz="0" w:space="0" w:color="auto"/>
                <w:right w:val="none" w:sz="0" w:space="0" w:color="auto"/>
              </w:divBdr>
            </w:div>
          </w:divsChild>
        </w:div>
        <w:div w:id="475074078">
          <w:marLeft w:val="0"/>
          <w:marRight w:val="0"/>
          <w:marTop w:val="0"/>
          <w:marBottom w:val="300"/>
          <w:divBdr>
            <w:top w:val="none" w:sz="0" w:space="0" w:color="auto"/>
            <w:left w:val="none" w:sz="0" w:space="0" w:color="auto"/>
            <w:bottom w:val="none" w:sz="0" w:space="0" w:color="auto"/>
            <w:right w:val="none" w:sz="0" w:space="0" w:color="auto"/>
          </w:divBdr>
          <w:divsChild>
            <w:div w:id="1648589303">
              <w:marLeft w:val="0"/>
              <w:marRight w:val="0"/>
              <w:marTop w:val="0"/>
              <w:marBottom w:val="0"/>
              <w:divBdr>
                <w:top w:val="none" w:sz="0" w:space="0" w:color="auto"/>
                <w:left w:val="none" w:sz="0" w:space="0" w:color="auto"/>
                <w:bottom w:val="none" w:sz="0" w:space="0" w:color="auto"/>
                <w:right w:val="none" w:sz="0" w:space="0" w:color="auto"/>
              </w:divBdr>
              <w:divsChild>
                <w:div w:id="680357605">
                  <w:marLeft w:val="0"/>
                  <w:marRight w:val="0"/>
                  <w:marTop w:val="0"/>
                  <w:marBottom w:val="0"/>
                  <w:divBdr>
                    <w:top w:val="none" w:sz="0" w:space="0" w:color="auto"/>
                    <w:left w:val="none" w:sz="0" w:space="0" w:color="auto"/>
                    <w:bottom w:val="none" w:sz="0" w:space="0" w:color="auto"/>
                    <w:right w:val="none" w:sz="0" w:space="0" w:color="auto"/>
                  </w:divBdr>
                  <w:divsChild>
                    <w:div w:id="335304277">
                      <w:marLeft w:val="0"/>
                      <w:marRight w:val="0"/>
                      <w:marTop w:val="0"/>
                      <w:marBottom w:val="0"/>
                      <w:divBdr>
                        <w:top w:val="none" w:sz="0" w:space="0" w:color="auto"/>
                        <w:left w:val="none" w:sz="0" w:space="0" w:color="auto"/>
                        <w:bottom w:val="none" w:sz="0" w:space="0" w:color="auto"/>
                        <w:right w:val="none" w:sz="0" w:space="0" w:color="auto"/>
                      </w:divBdr>
                      <w:divsChild>
                        <w:div w:id="398595345">
                          <w:marLeft w:val="0"/>
                          <w:marRight w:val="0"/>
                          <w:marTop w:val="0"/>
                          <w:marBottom w:val="0"/>
                          <w:divBdr>
                            <w:top w:val="none" w:sz="0" w:space="0" w:color="auto"/>
                            <w:left w:val="none" w:sz="0" w:space="0" w:color="auto"/>
                            <w:bottom w:val="none" w:sz="0" w:space="0" w:color="auto"/>
                            <w:right w:val="none" w:sz="0" w:space="0" w:color="auto"/>
                          </w:divBdr>
                          <w:divsChild>
                            <w:div w:id="1942031762">
                              <w:marLeft w:val="0"/>
                              <w:marRight w:val="0"/>
                              <w:marTop w:val="0"/>
                              <w:marBottom w:val="0"/>
                              <w:divBdr>
                                <w:top w:val="none" w:sz="0" w:space="0" w:color="auto"/>
                                <w:left w:val="none" w:sz="0" w:space="0" w:color="auto"/>
                                <w:bottom w:val="none" w:sz="0" w:space="0" w:color="auto"/>
                                <w:right w:val="none" w:sz="0" w:space="0" w:color="auto"/>
                              </w:divBdr>
                              <w:divsChild>
                                <w:div w:id="344210913">
                                  <w:marLeft w:val="0"/>
                                  <w:marRight w:val="0"/>
                                  <w:marTop w:val="0"/>
                                  <w:marBottom w:val="0"/>
                                  <w:divBdr>
                                    <w:top w:val="none" w:sz="0" w:space="0" w:color="auto"/>
                                    <w:left w:val="none" w:sz="0" w:space="0" w:color="auto"/>
                                    <w:bottom w:val="none" w:sz="0" w:space="0" w:color="auto"/>
                                    <w:right w:val="none" w:sz="0" w:space="0" w:color="auto"/>
                                  </w:divBdr>
                                </w:div>
                                <w:div w:id="18716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06257">
                          <w:marLeft w:val="0"/>
                          <w:marRight w:val="0"/>
                          <w:marTop w:val="0"/>
                          <w:marBottom w:val="0"/>
                          <w:divBdr>
                            <w:top w:val="none" w:sz="0" w:space="0" w:color="auto"/>
                            <w:left w:val="none" w:sz="0" w:space="0" w:color="auto"/>
                            <w:bottom w:val="none" w:sz="0" w:space="0" w:color="auto"/>
                            <w:right w:val="none" w:sz="0" w:space="0" w:color="auto"/>
                          </w:divBdr>
                          <w:divsChild>
                            <w:div w:id="774784647">
                              <w:marLeft w:val="450"/>
                              <w:marRight w:val="450"/>
                              <w:marTop w:val="0"/>
                              <w:marBottom w:val="0"/>
                              <w:divBdr>
                                <w:top w:val="none" w:sz="0" w:space="0" w:color="auto"/>
                                <w:left w:val="none" w:sz="0" w:space="0" w:color="auto"/>
                                <w:bottom w:val="none" w:sz="0" w:space="0" w:color="auto"/>
                                <w:right w:val="none" w:sz="0" w:space="0" w:color="auto"/>
                              </w:divBdr>
                              <w:divsChild>
                                <w:div w:id="67575177">
                                  <w:marLeft w:val="0"/>
                                  <w:marRight w:val="0"/>
                                  <w:marTop w:val="0"/>
                                  <w:marBottom w:val="0"/>
                                  <w:divBdr>
                                    <w:top w:val="none" w:sz="0" w:space="0" w:color="auto"/>
                                    <w:left w:val="none" w:sz="0" w:space="0" w:color="auto"/>
                                    <w:bottom w:val="none" w:sz="0" w:space="0" w:color="auto"/>
                                    <w:right w:val="none" w:sz="0" w:space="0" w:color="auto"/>
                                  </w:divBdr>
                                  <w:divsChild>
                                    <w:div w:id="1081415928">
                                      <w:marLeft w:val="0"/>
                                      <w:marRight w:val="45"/>
                                      <w:marTop w:val="0"/>
                                      <w:marBottom w:val="0"/>
                                      <w:divBdr>
                                        <w:top w:val="single" w:sz="6" w:space="0" w:color="000000"/>
                                        <w:left w:val="single" w:sz="6" w:space="0" w:color="000000"/>
                                        <w:bottom w:val="single" w:sz="6" w:space="0" w:color="000000"/>
                                        <w:right w:val="single" w:sz="6" w:space="0" w:color="000000"/>
                                      </w:divBdr>
                                    </w:div>
                                    <w:div w:id="1593974256">
                                      <w:marLeft w:val="0"/>
                                      <w:marRight w:val="45"/>
                                      <w:marTop w:val="0"/>
                                      <w:marBottom w:val="0"/>
                                      <w:divBdr>
                                        <w:top w:val="single" w:sz="6" w:space="0" w:color="000000"/>
                                        <w:left w:val="single" w:sz="6" w:space="0" w:color="000000"/>
                                        <w:bottom w:val="single" w:sz="6" w:space="0" w:color="000000"/>
                                        <w:right w:val="single" w:sz="6" w:space="0" w:color="000000"/>
                                      </w:divBdr>
                                    </w:div>
                                    <w:div w:id="530992846">
                                      <w:marLeft w:val="0"/>
                                      <w:marRight w:val="45"/>
                                      <w:marTop w:val="0"/>
                                      <w:marBottom w:val="0"/>
                                      <w:divBdr>
                                        <w:top w:val="single" w:sz="6" w:space="0" w:color="000000"/>
                                        <w:left w:val="single" w:sz="6" w:space="0" w:color="000000"/>
                                        <w:bottom w:val="single" w:sz="6" w:space="0" w:color="000000"/>
                                        <w:right w:val="single" w:sz="6" w:space="0" w:color="000000"/>
                                      </w:divBdr>
                                    </w:div>
                                    <w:div w:id="1162698295">
                                      <w:marLeft w:val="0"/>
                                      <w:marRight w:val="45"/>
                                      <w:marTop w:val="0"/>
                                      <w:marBottom w:val="0"/>
                                      <w:divBdr>
                                        <w:top w:val="single" w:sz="6" w:space="0" w:color="000000"/>
                                        <w:left w:val="single" w:sz="6" w:space="0" w:color="000000"/>
                                        <w:bottom w:val="single" w:sz="6" w:space="0" w:color="000000"/>
                                        <w:right w:val="single" w:sz="6" w:space="0" w:color="000000"/>
                                      </w:divBdr>
                                    </w:div>
                                    <w:div w:id="306712587">
                                      <w:marLeft w:val="0"/>
                                      <w:marRight w:val="45"/>
                                      <w:marTop w:val="0"/>
                                      <w:marBottom w:val="0"/>
                                      <w:divBdr>
                                        <w:top w:val="single" w:sz="6" w:space="0" w:color="000000"/>
                                        <w:left w:val="single" w:sz="6" w:space="0" w:color="000000"/>
                                        <w:bottom w:val="single" w:sz="6" w:space="0" w:color="000000"/>
                                        <w:right w:val="single" w:sz="6" w:space="0" w:color="000000"/>
                                      </w:divBdr>
                                    </w:div>
                                    <w:div w:id="2067025569">
                                      <w:marLeft w:val="0"/>
                                      <w:marRight w:val="45"/>
                                      <w:marTop w:val="0"/>
                                      <w:marBottom w:val="0"/>
                                      <w:divBdr>
                                        <w:top w:val="single" w:sz="6" w:space="0" w:color="000000"/>
                                        <w:left w:val="single" w:sz="6" w:space="0" w:color="000000"/>
                                        <w:bottom w:val="single" w:sz="6" w:space="0" w:color="000000"/>
                                        <w:right w:val="single" w:sz="6" w:space="0" w:color="000000"/>
                                      </w:divBdr>
                                    </w:div>
                                    <w:div w:id="637415973">
                                      <w:marLeft w:val="0"/>
                                      <w:marRight w:val="45"/>
                                      <w:marTop w:val="0"/>
                                      <w:marBottom w:val="0"/>
                                      <w:divBdr>
                                        <w:top w:val="single" w:sz="6" w:space="0" w:color="000000"/>
                                        <w:left w:val="single" w:sz="6" w:space="0" w:color="000000"/>
                                        <w:bottom w:val="single" w:sz="6" w:space="0" w:color="000000"/>
                                        <w:right w:val="single" w:sz="6" w:space="0" w:color="000000"/>
                                      </w:divBdr>
                                    </w:div>
                                    <w:div w:id="1234386937">
                                      <w:marLeft w:val="0"/>
                                      <w:marRight w:val="45"/>
                                      <w:marTop w:val="0"/>
                                      <w:marBottom w:val="0"/>
                                      <w:divBdr>
                                        <w:top w:val="single" w:sz="6" w:space="0" w:color="000000"/>
                                        <w:left w:val="single" w:sz="6" w:space="0" w:color="000000"/>
                                        <w:bottom w:val="single" w:sz="6" w:space="0" w:color="000000"/>
                                        <w:right w:val="single" w:sz="6" w:space="0" w:color="000000"/>
                                      </w:divBdr>
                                    </w:div>
                                    <w:div w:id="1637181416">
                                      <w:marLeft w:val="0"/>
                                      <w:marRight w:val="45"/>
                                      <w:marTop w:val="0"/>
                                      <w:marBottom w:val="0"/>
                                      <w:divBdr>
                                        <w:top w:val="single" w:sz="6" w:space="0" w:color="000000"/>
                                        <w:left w:val="single" w:sz="6" w:space="0" w:color="000000"/>
                                        <w:bottom w:val="single" w:sz="6" w:space="0" w:color="000000"/>
                                        <w:right w:val="single" w:sz="6" w:space="0" w:color="000000"/>
                                      </w:divBdr>
                                    </w:div>
                                    <w:div w:id="1176651306">
                                      <w:marLeft w:val="0"/>
                                      <w:marRight w:val="45"/>
                                      <w:marTop w:val="0"/>
                                      <w:marBottom w:val="0"/>
                                      <w:divBdr>
                                        <w:top w:val="single" w:sz="6" w:space="0" w:color="000000"/>
                                        <w:left w:val="single" w:sz="6" w:space="0" w:color="000000"/>
                                        <w:bottom w:val="single" w:sz="6" w:space="0" w:color="000000"/>
                                        <w:right w:val="single" w:sz="6" w:space="0" w:color="000000"/>
                                      </w:divBdr>
                                    </w:div>
                                    <w:div w:id="1513452354">
                                      <w:marLeft w:val="0"/>
                                      <w:marRight w:val="45"/>
                                      <w:marTop w:val="0"/>
                                      <w:marBottom w:val="0"/>
                                      <w:divBdr>
                                        <w:top w:val="single" w:sz="6" w:space="0" w:color="000000"/>
                                        <w:left w:val="single" w:sz="6" w:space="0" w:color="000000"/>
                                        <w:bottom w:val="single" w:sz="6" w:space="0" w:color="000000"/>
                                        <w:right w:val="single" w:sz="6" w:space="0" w:color="000000"/>
                                      </w:divBdr>
                                    </w:div>
                                    <w:div w:id="1482116952">
                                      <w:marLeft w:val="0"/>
                                      <w:marRight w:val="45"/>
                                      <w:marTop w:val="0"/>
                                      <w:marBottom w:val="0"/>
                                      <w:divBdr>
                                        <w:top w:val="single" w:sz="6" w:space="0" w:color="000000"/>
                                        <w:left w:val="single" w:sz="6" w:space="0" w:color="000000"/>
                                        <w:bottom w:val="single" w:sz="6" w:space="0" w:color="000000"/>
                                        <w:right w:val="single" w:sz="6" w:space="0" w:color="000000"/>
                                      </w:divBdr>
                                    </w:div>
                                    <w:div w:id="41832350">
                                      <w:marLeft w:val="0"/>
                                      <w:marRight w:val="45"/>
                                      <w:marTop w:val="0"/>
                                      <w:marBottom w:val="0"/>
                                      <w:divBdr>
                                        <w:top w:val="single" w:sz="6" w:space="0" w:color="000000"/>
                                        <w:left w:val="single" w:sz="6" w:space="0" w:color="000000"/>
                                        <w:bottom w:val="single" w:sz="6" w:space="0" w:color="000000"/>
                                        <w:right w:val="single" w:sz="6" w:space="0" w:color="000000"/>
                                      </w:divBdr>
                                    </w:div>
                                    <w:div w:id="314795131">
                                      <w:marLeft w:val="0"/>
                                      <w:marRight w:val="45"/>
                                      <w:marTop w:val="0"/>
                                      <w:marBottom w:val="0"/>
                                      <w:divBdr>
                                        <w:top w:val="single" w:sz="6" w:space="0" w:color="000000"/>
                                        <w:left w:val="single" w:sz="6" w:space="0" w:color="000000"/>
                                        <w:bottom w:val="single" w:sz="6" w:space="0" w:color="000000"/>
                                        <w:right w:val="single" w:sz="6" w:space="0" w:color="000000"/>
                                      </w:divBdr>
                                    </w:div>
                                    <w:div w:id="1438211898">
                                      <w:marLeft w:val="0"/>
                                      <w:marRight w:val="45"/>
                                      <w:marTop w:val="0"/>
                                      <w:marBottom w:val="0"/>
                                      <w:divBdr>
                                        <w:top w:val="single" w:sz="6" w:space="0" w:color="000000"/>
                                        <w:left w:val="single" w:sz="6" w:space="0" w:color="000000"/>
                                        <w:bottom w:val="single" w:sz="6" w:space="0" w:color="000000"/>
                                        <w:right w:val="single" w:sz="6" w:space="0" w:color="000000"/>
                                      </w:divBdr>
                                    </w:div>
                                    <w:div w:id="1804300222">
                                      <w:marLeft w:val="0"/>
                                      <w:marRight w:val="45"/>
                                      <w:marTop w:val="0"/>
                                      <w:marBottom w:val="0"/>
                                      <w:divBdr>
                                        <w:top w:val="single" w:sz="6" w:space="0" w:color="000000"/>
                                        <w:left w:val="single" w:sz="6" w:space="0" w:color="000000"/>
                                        <w:bottom w:val="single" w:sz="6" w:space="0" w:color="000000"/>
                                        <w:right w:val="single" w:sz="6" w:space="0" w:color="000000"/>
                                      </w:divBdr>
                                    </w:div>
                                    <w:div w:id="2068647996">
                                      <w:marLeft w:val="0"/>
                                      <w:marRight w:val="45"/>
                                      <w:marTop w:val="0"/>
                                      <w:marBottom w:val="0"/>
                                      <w:divBdr>
                                        <w:top w:val="single" w:sz="6" w:space="0" w:color="000000"/>
                                        <w:left w:val="single" w:sz="6" w:space="0" w:color="000000"/>
                                        <w:bottom w:val="single" w:sz="6" w:space="0" w:color="000000"/>
                                        <w:right w:val="single" w:sz="6" w:space="0" w:color="000000"/>
                                      </w:divBdr>
                                    </w:div>
                                    <w:div w:id="1244493052">
                                      <w:marLeft w:val="0"/>
                                      <w:marRight w:val="45"/>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768237872">
                          <w:marLeft w:val="0"/>
                          <w:marRight w:val="0"/>
                          <w:marTop w:val="0"/>
                          <w:marBottom w:val="0"/>
                          <w:divBdr>
                            <w:top w:val="none" w:sz="0" w:space="0" w:color="auto"/>
                            <w:left w:val="none" w:sz="0" w:space="0" w:color="auto"/>
                            <w:bottom w:val="none" w:sz="0" w:space="0" w:color="auto"/>
                            <w:right w:val="none" w:sz="0" w:space="0" w:color="auto"/>
                          </w:divBdr>
                          <w:divsChild>
                            <w:div w:id="161074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0507792">
          <w:marLeft w:val="0"/>
          <w:marRight w:val="0"/>
          <w:marTop w:val="0"/>
          <w:marBottom w:val="300"/>
          <w:divBdr>
            <w:top w:val="none" w:sz="0" w:space="0" w:color="auto"/>
            <w:left w:val="none" w:sz="0" w:space="0" w:color="auto"/>
            <w:bottom w:val="none" w:sz="0" w:space="0" w:color="auto"/>
            <w:right w:val="none" w:sz="0" w:space="0" w:color="auto"/>
          </w:divBdr>
          <w:divsChild>
            <w:div w:id="1602570236">
              <w:marLeft w:val="0"/>
              <w:marRight w:val="0"/>
              <w:marTop w:val="0"/>
              <w:marBottom w:val="0"/>
              <w:divBdr>
                <w:top w:val="none" w:sz="0" w:space="0" w:color="auto"/>
                <w:left w:val="none" w:sz="0" w:space="0" w:color="auto"/>
                <w:bottom w:val="none" w:sz="0" w:space="0" w:color="auto"/>
                <w:right w:val="none" w:sz="0" w:space="0" w:color="auto"/>
              </w:divBdr>
            </w:div>
            <w:div w:id="241912070">
              <w:marLeft w:val="0"/>
              <w:marRight w:val="0"/>
              <w:marTop w:val="0"/>
              <w:marBottom w:val="0"/>
              <w:divBdr>
                <w:top w:val="none" w:sz="0" w:space="0" w:color="auto"/>
                <w:left w:val="none" w:sz="0" w:space="0" w:color="auto"/>
                <w:bottom w:val="none" w:sz="0" w:space="0" w:color="auto"/>
                <w:right w:val="none" w:sz="0" w:space="0" w:color="auto"/>
              </w:divBdr>
            </w:div>
            <w:div w:id="152842964">
              <w:marLeft w:val="0"/>
              <w:marRight w:val="0"/>
              <w:marTop w:val="0"/>
              <w:marBottom w:val="0"/>
              <w:divBdr>
                <w:top w:val="none" w:sz="0" w:space="0" w:color="auto"/>
                <w:left w:val="none" w:sz="0" w:space="0" w:color="auto"/>
                <w:bottom w:val="none" w:sz="0" w:space="0" w:color="auto"/>
                <w:right w:val="none" w:sz="0" w:space="0" w:color="auto"/>
              </w:divBdr>
            </w:div>
            <w:div w:id="1048992080">
              <w:marLeft w:val="0"/>
              <w:marRight w:val="0"/>
              <w:marTop w:val="0"/>
              <w:marBottom w:val="0"/>
              <w:divBdr>
                <w:top w:val="none" w:sz="0" w:space="0" w:color="auto"/>
                <w:left w:val="none" w:sz="0" w:space="0" w:color="auto"/>
                <w:bottom w:val="none" w:sz="0" w:space="0" w:color="auto"/>
                <w:right w:val="none" w:sz="0" w:space="0" w:color="auto"/>
              </w:divBdr>
            </w:div>
            <w:div w:id="1849175996">
              <w:marLeft w:val="0"/>
              <w:marRight w:val="0"/>
              <w:marTop w:val="0"/>
              <w:marBottom w:val="0"/>
              <w:divBdr>
                <w:top w:val="none" w:sz="0" w:space="0" w:color="auto"/>
                <w:left w:val="none" w:sz="0" w:space="0" w:color="auto"/>
                <w:bottom w:val="none" w:sz="0" w:space="0" w:color="auto"/>
                <w:right w:val="none" w:sz="0" w:space="0" w:color="auto"/>
              </w:divBdr>
            </w:div>
            <w:div w:id="1827891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717242">
      <w:bodyDiv w:val="1"/>
      <w:marLeft w:val="0"/>
      <w:marRight w:val="0"/>
      <w:marTop w:val="0"/>
      <w:marBottom w:val="0"/>
      <w:divBdr>
        <w:top w:val="none" w:sz="0" w:space="0" w:color="auto"/>
        <w:left w:val="none" w:sz="0" w:space="0" w:color="auto"/>
        <w:bottom w:val="none" w:sz="0" w:space="0" w:color="auto"/>
        <w:right w:val="none" w:sz="0" w:space="0" w:color="auto"/>
      </w:divBdr>
    </w:div>
    <w:div w:id="764036371">
      <w:bodyDiv w:val="1"/>
      <w:marLeft w:val="0"/>
      <w:marRight w:val="0"/>
      <w:marTop w:val="0"/>
      <w:marBottom w:val="0"/>
      <w:divBdr>
        <w:top w:val="none" w:sz="0" w:space="0" w:color="auto"/>
        <w:left w:val="none" w:sz="0" w:space="0" w:color="auto"/>
        <w:bottom w:val="none" w:sz="0" w:space="0" w:color="auto"/>
        <w:right w:val="none" w:sz="0" w:space="0" w:color="auto"/>
      </w:divBdr>
    </w:div>
    <w:div w:id="789398447">
      <w:bodyDiv w:val="1"/>
      <w:marLeft w:val="0"/>
      <w:marRight w:val="0"/>
      <w:marTop w:val="0"/>
      <w:marBottom w:val="0"/>
      <w:divBdr>
        <w:top w:val="none" w:sz="0" w:space="0" w:color="auto"/>
        <w:left w:val="none" w:sz="0" w:space="0" w:color="auto"/>
        <w:bottom w:val="none" w:sz="0" w:space="0" w:color="auto"/>
        <w:right w:val="none" w:sz="0" w:space="0" w:color="auto"/>
      </w:divBdr>
    </w:div>
    <w:div w:id="798038638">
      <w:bodyDiv w:val="1"/>
      <w:marLeft w:val="0"/>
      <w:marRight w:val="0"/>
      <w:marTop w:val="0"/>
      <w:marBottom w:val="0"/>
      <w:divBdr>
        <w:top w:val="none" w:sz="0" w:space="0" w:color="auto"/>
        <w:left w:val="none" w:sz="0" w:space="0" w:color="auto"/>
        <w:bottom w:val="none" w:sz="0" w:space="0" w:color="auto"/>
        <w:right w:val="none" w:sz="0" w:space="0" w:color="auto"/>
      </w:divBdr>
      <w:divsChild>
        <w:div w:id="1947496917">
          <w:marLeft w:val="0"/>
          <w:marRight w:val="0"/>
          <w:marTop w:val="0"/>
          <w:marBottom w:val="0"/>
          <w:divBdr>
            <w:top w:val="none" w:sz="0" w:space="0" w:color="auto"/>
            <w:left w:val="none" w:sz="0" w:space="0" w:color="auto"/>
            <w:bottom w:val="none" w:sz="0" w:space="0" w:color="auto"/>
            <w:right w:val="none" w:sz="0" w:space="0" w:color="auto"/>
          </w:divBdr>
          <w:divsChild>
            <w:div w:id="1306812602">
              <w:marLeft w:val="0"/>
              <w:marRight w:val="0"/>
              <w:marTop w:val="0"/>
              <w:marBottom w:val="0"/>
              <w:divBdr>
                <w:top w:val="none" w:sz="0" w:space="0" w:color="auto"/>
                <w:left w:val="none" w:sz="0" w:space="0" w:color="auto"/>
                <w:bottom w:val="none" w:sz="0" w:space="0" w:color="auto"/>
                <w:right w:val="none" w:sz="0" w:space="0" w:color="auto"/>
              </w:divBdr>
              <w:divsChild>
                <w:div w:id="1232420780">
                  <w:marLeft w:val="0"/>
                  <w:marRight w:val="0"/>
                  <w:marTop w:val="0"/>
                  <w:marBottom w:val="0"/>
                  <w:divBdr>
                    <w:top w:val="none" w:sz="0" w:space="0" w:color="auto"/>
                    <w:left w:val="none" w:sz="0" w:space="0" w:color="auto"/>
                    <w:bottom w:val="none" w:sz="0" w:space="0" w:color="auto"/>
                    <w:right w:val="none" w:sz="0" w:space="0" w:color="auto"/>
                  </w:divBdr>
                  <w:divsChild>
                    <w:div w:id="507251668">
                      <w:marLeft w:val="0"/>
                      <w:marRight w:val="0"/>
                      <w:marTop w:val="0"/>
                      <w:marBottom w:val="0"/>
                      <w:divBdr>
                        <w:top w:val="none" w:sz="0" w:space="0" w:color="auto"/>
                        <w:left w:val="none" w:sz="0" w:space="0" w:color="auto"/>
                        <w:bottom w:val="none" w:sz="0" w:space="0" w:color="auto"/>
                        <w:right w:val="none" w:sz="0" w:space="0" w:color="auto"/>
                      </w:divBdr>
                    </w:div>
                  </w:divsChild>
                </w:div>
                <w:div w:id="2052415500">
                  <w:marLeft w:val="0"/>
                  <w:marRight w:val="0"/>
                  <w:marTop w:val="0"/>
                  <w:marBottom w:val="0"/>
                  <w:divBdr>
                    <w:top w:val="none" w:sz="0" w:space="0" w:color="auto"/>
                    <w:left w:val="none" w:sz="0" w:space="0" w:color="auto"/>
                    <w:bottom w:val="none" w:sz="0" w:space="0" w:color="auto"/>
                    <w:right w:val="none" w:sz="0" w:space="0" w:color="auto"/>
                  </w:divBdr>
                  <w:divsChild>
                    <w:div w:id="108799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412956">
      <w:bodyDiv w:val="1"/>
      <w:marLeft w:val="0"/>
      <w:marRight w:val="0"/>
      <w:marTop w:val="0"/>
      <w:marBottom w:val="0"/>
      <w:divBdr>
        <w:top w:val="none" w:sz="0" w:space="0" w:color="auto"/>
        <w:left w:val="none" w:sz="0" w:space="0" w:color="auto"/>
        <w:bottom w:val="none" w:sz="0" w:space="0" w:color="auto"/>
        <w:right w:val="none" w:sz="0" w:space="0" w:color="auto"/>
      </w:divBdr>
      <w:divsChild>
        <w:div w:id="1084105792">
          <w:marLeft w:val="0"/>
          <w:marRight w:val="0"/>
          <w:marTop w:val="0"/>
          <w:marBottom w:val="0"/>
          <w:divBdr>
            <w:top w:val="none" w:sz="0" w:space="0" w:color="auto"/>
            <w:left w:val="none" w:sz="0" w:space="0" w:color="auto"/>
            <w:bottom w:val="none" w:sz="0" w:space="0" w:color="auto"/>
            <w:right w:val="none" w:sz="0" w:space="0" w:color="auto"/>
          </w:divBdr>
        </w:div>
        <w:div w:id="1200316876">
          <w:marLeft w:val="0"/>
          <w:marRight w:val="0"/>
          <w:marTop w:val="0"/>
          <w:marBottom w:val="0"/>
          <w:divBdr>
            <w:top w:val="none" w:sz="0" w:space="0" w:color="auto"/>
            <w:left w:val="none" w:sz="0" w:space="0" w:color="auto"/>
            <w:bottom w:val="none" w:sz="0" w:space="0" w:color="auto"/>
            <w:right w:val="none" w:sz="0" w:space="0" w:color="auto"/>
          </w:divBdr>
        </w:div>
        <w:div w:id="2090224650">
          <w:marLeft w:val="0"/>
          <w:marRight w:val="0"/>
          <w:marTop w:val="0"/>
          <w:marBottom w:val="0"/>
          <w:divBdr>
            <w:top w:val="none" w:sz="0" w:space="0" w:color="auto"/>
            <w:left w:val="none" w:sz="0" w:space="0" w:color="auto"/>
            <w:bottom w:val="none" w:sz="0" w:space="0" w:color="auto"/>
            <w:right w:val="none" w:sz="0" w:space="0" w:color="auto"/>
          </w:divBdr>
        </w:div>
        <w:div w:id="1194802335">
          <w:marLeft w:val="0"/>
          <w:marRight w:val="0"/>
          <w:marTop w:val="0"/>
          <w:marBottom w:val="0"/>
          <w:divBdr>
            <w:top w:val="none" w:sz="0" w:space="0" w:color="auto"/>
            <w:left w:val="none" w:sz="0" w:space="0" w:color="auto"/>
            <w:bottom w:val="none" w:sz="0" w:space="0" w:color="auto"/>
            <w:right w:val="none" w:sz="0" w:space="0" w:color="auto"/>
          </w:divBdr>
        </w:div>
      </w:divsChild>
    </w:div>
    <w:div w:id="1121608828">
      <w:bodyDiv w:val="1"/>
      <w:marLeft w:val="0"/>
      <w:marRight w:val="0"/>
      <w:marTop w:val="0"/>
      <w:marBottom w:val="0"/>
      <w:divBdr>
        <w:top w:val="none" w:sz="0" w:space="0" w:color="auto"/>
        <w:left w:val="none" w:sz="0" w:space="0" w:color="auto"/>
        <w:bottom w:val="none" w:sz="0" w:space="0" w:color="auto"/>
        <w:right w:val="none" w:sz="0" w:space="0" w:color="auto"/>
      </w:divBdr>
    </w:div>
    <w:div w:id="1545361158">
      <w:bodyDiv w:val="1"/>
      <w:marLeft w:val="0"/>
      <w:marRight w:val="0"/>
      <w:marTop w:val="0"/>
      <w:marBottom w:val="0"/>
      <w:divBdr>
        <w:top w:val="none" w:sz="0" w:space="0" w:color="auto"/>
        <w:left w:val="none" w:sz="0" w:space="0" w:color="auto"/>
        <w:bottom w:val="none" w:sz="0" w:space="0" w:color="auto"/>
        <w:right w:val="none" w:sz="0" w:space="0" w:color="auto"/>
      </w:divBdr>
      <w:divsChild>
        <w:div w:id="1347093406">
          <w:marLeft w:val="0"/>
          <w:marRight w:val="0"/>
          <w:marTop w:val="0"/>
          <w:marBottom w:val="0"/>
          <w:divBdr>
            <w:top w:val="none" w:sz="0" w:space="0" w:color="auto"/>
            <w:left w:val="none" w:sz="0" w:space="0" w:color="auto"/>
            <w:bottom w:val="none" w:sz="0" w:space="0" w:color="auto"/>
            <w:right w:val="none" w:sz="0" w:space="0" w:color="auto"/>
          </w:divBdr>
        </w:div>
      </w:divsChild>
    </w:div>
    <w:div w:id="1703706497">
      <w:bodyDiv w:val="1"/>
      <w:marLeft w:val="0"/>
      <w:marRight w:val="0"/>
      <w:marTop w:val="0"/>
      <w:marBottom w:val="0"/>
      <w:divBdr>
        <w:top w:val="none" w:sz="0" w:space="0" w:color="auto"/>
        <w:left w:val="none" w:sz="0" w:space="0" w:color="auto"/>
        <w:bottom w:val="none" w:sz="0" w:space="0" w:color="auto"/>
        <w:right w:val="none" w:sz="0" w:space="0" w:color="auto"/>
      </w:divBdr>
      <w:divsChild>
        <w:div w:id="657460768">
          <w:marLeft w:val="0"/>
          <w:marRight w:val="0"/>
          <w:marTop w:val="0"/>
          <w:marBottom w:val="0"/>
          <w:divBdr>
            <w:top w:val="none" w:sz="0" w:space="0" w:color="auto"/>
            <w:left w:val="none" w:sz="0" w:space="0" w:color="auto"/>
            <w:bottom w:val="none" w:sz="0" w:space="0" w:color="auto"/>
            <w:right w:val="none" w:sz="0" w:space="0" w:color="auto"/>
          </w:divBdr>
          <w:divsChild>
            <w:div w:id="1474757339">
              <w:marLeft w:val="0"/>
              <w:marRight w:val="0"/>
              <w:marTop w:val="0"/>
              <w:marBottom w:val="0"/>
              <w:divBdr>
                <w:top w:val="none" w:sz="0" w:space="0" w:color="auto"/>
                <w:left w:val="none" w:sz="0" w:space="0" w:color="auto"/>
                <w:bottom w:val="none" w:sz="0" w:space="0" w:color="auto"/>
                <w:right w:val="none" w:sz="0" w:space="0" w:color="auto"/>
              </w:divBdr>
              <w:divsChild>
                <w:div w:id="1004166925">
                  <w:marLeft w:val="0"/>
                  <w:marRight w:val="0"/>
                  <w:marTop w:val="0"/>
                  <w:marBottom w:val="0"/>
                  <w:divBdr>
                    <w:top w:val="none" w:sz="0" w:space="0" w:color="auto"/>
                    <w:left w:val="none" w:sz="0" w:space="0" w:color="auto"/>
                    <w:bottom w:val="none" w:sz="0" w:space="0" w:color="auto"/>
                    <w:right w:val="none" w:sz="0" w:space="0" w:color="auto"/>
                  </w:divBdr>
                  <w:divsChild>
                    <w:div w:id="1718704453">
                      <w:marLeft w:val="0"/>
                      <w:marRight w:val="0"/>
                      <w:marTop w:val="0"/>
                      <w:marBottom w:val="0"/>
                      <w:divBdr>
                        <w:top w:val="none" w:sz="0" w:space="0" w:color="auto"/>
                        <w:left w:val="none" w:sz="0" w:space="0" w:color="auto"/>
                        <w:bottom w:val="none" w:sz="0" w:space="0" w:color="auto"/>
                        <w:right w:val="none" w:sz="0" w:space="0" w:color="auto"/>
                      </w:divBdr>
                    </w:div>
                  </w:divsChild>
                </w:div>
                <w:div w:id="1855067173">
                  <w:marLeft w:val="0"/>
                  <w:marRight w:val="0"/>
                  <w:marTop w:val="0"/>
                  <w:marBottom w:val="0"/>
                  <w:divBdr>
                    <w:top w:val="none" w:sz="0" w:space="0" w:color="auto"/>
                    <w:left w:val="none" w:sz="0" w:space="0" w:color="auto"/>
                    <w:bottom w:val="none" w:sz="0" w:space="0" w:color="auto"/>
                    <w:right w:val="none" w:sz="0" w:space="0" w:color="auto"/>
                  </w:divBdr>
                  <w:divsChild>
                    <w:div w:id="20259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248953">
      <w:bodyDiv w:val="1"/>
      <w:marLeft w:val="0"/>
      <w:marRight w:val="0"/>
      <w:marTop w:val="0"/>
      <w:marBottom w:val="0"/>
      <w:divBdr>
        <w:top w:val="none" w:sz="0" w:space="0" w:color="auto"/>
        <w:left w:val="none" w:sz="0" w:space="0" w:color="auto"/>
        <w:bottom w:val="none" w:sz="0" w:space="0" w:color="auto"/>
        <w:right w:val="none" w:sz="0" w:space="0" w:color="auto"/>
      </w:divBdr>
    </w:div>
    <w:div w:id="19436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ncetm.org.uk/images/microsites/mastery/five_big_ideas_diagram_large.gi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news/eef-blog-mastery-and-math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cetm.org.uk/resources/50042"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2691</Words>
  <Characters>15341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Desborough</dc:creator>
  <cp:keywords/>
  <dc:description/>
  <cp:lastModifiedBy>J Piper</cp:lastModifiedBy>
  <cp:revision>2</cp:revision>
  <cp:lastPrinted>2022-05-19T12:00:00Z</cp:lastPrinted>
  <dcterms:created xsi:type="dcterms:W3CDTF">2024-01-08T10:23:00Z</dcterms:created>
  <dcterms:modified xsi:type="dcterms:W3CDTF">2024-01-08T10:23:00Z</dcterms:modified>
</cp:coreProperties>
</file>